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9A832F">
      <w:pPr>
        <w:wordWrap w:val="0"/>
        <w:spacing w:line="360" w:lineRule="auto"/>
        <w:jc w:val="center"/>
        <w:rPr>
          <w:rFonts w:ascii="宋体" w:hAnsi="宋体"/>
          <w:b/>
          <w:bCs/>
          <w:color w:val="000000" w:themeColor="text1"/>
          <w:sz w:val="28"/>
          <w:szCs w:val="28"/>
          <w14:textFill>
            <w14:solidFill>
              <w14:schemeClr w14:val="tx1"/>
            </w14:solidFill>
          </w14:textFill>
        </w:rPr>
      </w:pPr>
      <w:bookmarkStart w:id="0" w:name="_GoBack"/>
      <w:bookmarkEnd w:id="0"/>
      <w:r>
        <w:rPr>
          <w:rFonts w:hint="eastAsia" w:ascii="宋体" w:hAnsi="宋体"/>
          <w:b/>
          <w:bCs/>
          <w:color w:val="000000" w:themeColor="text1"/>
          <w:sz w:val="28"/>
          <w:szCs w:val="28"/>
          <w14:textFill>
            <w14:solidFill>
              <w14:schemeClr w14:val="tx1"/>
            </w14:solidFill>
          </w14:textFill>
        </w:rPr>
        <w:t>第七单元集体备课</w:t>
      </w:r>
    </w:p>
    <w:p w14:paraId="7BA76AC0">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本单元围绕“世界各地”这一主题，编排了《威尼斯的小艇》《牧场之国》《金字塔》三篇课文。文章生动地描绘了一幅幅优美的异国风光图画。《威尼斯的小艇》为我们展示了威尼斯这座水上名城特有的静态美和动态美；《牧场之国》描绘了荷兰牧场白日的辽阔无际、宁静和谐与夜晚的祥和寂静，展现了荷兰蓝天白云、牛羊成群的优美迷人以及自然和谐的景观；《金字塔》的两篇短文采用了不同的方式介绍金字塔，《金字塔夕照》描绘了金字塔在夕阳照耀下的雄浑之美，《不可思议的金字塔》描写了金字塔的种种不可思议之处。</w:t>
      </w:r>
    </w:p>
    <w:p w14:paraId="60B74F4B">
      <w:pPr>
        <w:wordWrap w:val="0"/>
        <w:spacing w:line="360" w:lineRule="auto"/>
        <w:ind w:firstLine="482" w:firstLineChars="200"/>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单元语文要素在课时中的梯度序列</w:t>
      </w:r>
    </w:p>
    <w:p w14:paraId="7369E0B6">
      <w:pPr>
        <w:wordWrap w:val="0"/>
        <w:spacing w:line="360" w:lineRule="auto"/>
        <w:jc w:val="center"/>
        <w:rPr>
          <w:rFonts w:ascii="宋体" w:hAnsi="宋体"/>
          <w:color w:val="000000" w:themeColor="text1"/>
          <w:sz w:val="24"/>
          <w14:textFill>
            <w14:solidFill>
              <w14:schemeClr w14:val="tx1"/>
            </w14:solidFill>
          </w14:textFill>
        </w:rPr>
      </w:pPr>
      <w:r>
        <w:drawing>
          <wp:inline distT="0" distB="0" distL="0" distR="0">
            <wp:extent cx="6188710" cy="1959610"/>
            <wp:effectExtent l="0" t="0" r="254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0"/>
                    <a:stretch>
                      <a:fillRect/>
                    </a:stretch>
                  </pic:blipFill>
                  <pic:spPr>
                    <a:xfrm>
                      <a:off x="0" y="0"/>
                      <a:ext cx="6188710" cy="1959610"/>
                    </a:xfrm>
                    <a:prstGeom prst="rect">
                      <a:avLst/>
                    </a:prstGeom>
                  </pic:spPr>
                </pic:pic>
              </a:graphicData>
            </a:graphic>
          </wp:inline>
        </w:drawing>
      </w:r>
    </w:p>
    <w:p w14:paraId="3FDE989C">
      <w:pPr>
        <w:wordWrap w:val="0"/>
        <w:spacing w:line="360" w:lineRule="auto"/>
        <w:ind w:firstLine="480" w:firstLineChars="200"/>
        <w:rPr>
          <w:rFonts w:ascii="宋体" w:hAnsi="宋体"/>
          <w:color w:val="000000" w:themeColor="text1"/>
          <w:sz w:val="24"/>
          <w14:textFill>
            <w14:solidFill>
              <w14:schemeClr w14:val="tx1"/>
            </w14:solidFill>
          </w14:textFill>
        </w:rPr>
      </w:pPr>
    </w:p>
    <w:tbl>
      <w:tblPr>
        <w:tblStyle w:val="6"/>
        <w:tblW w:w="10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6"/>
        <w:gridCol w:w="914"/>
        <w:gridCol w:w="7130"/>
      </w:tblGrid>
      <w:tr w14:paraId="404B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dxa"/>
            <w:shd w:val="clear" w:color="auto" w:fill="DEEAF6" w:themeFill="accent5" w:themeFillTint="33"/>
            <w:vAlign w:val="center"/>
          </w:tcPr>
          <w:p w14:paraId="59916120">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内容</w:t>
            </w:r>
          </w:p>
        </w:tc>
        <w:tc>
          <w:tcPr>
            <w:tcW w:w="914" w:type="dxa"/>
            <w:shd w:val="clear" w:color="auto" w:fill="DEEAF6" w:themeFill="accent5" w:themeFillTint="33"/>
            <w:vAlign w:val="center"/>
          </w:tcPr>
          <w:p w14:paraId="3947FB44">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课时</w:t>
            </w:r>
          </w:p>
        </w:tc>
        <w:tc>
          <w:tcPr>
            <w:tcW w:w="7130" w:type="dxa"/>
            <w:shd w:val="clear" w:color="auto" w:fill="DEEAF6" w:themeFill="accent5" w:themeFillTint="33"/>
            <w:vAlign w:val="center"/>
          </w:tcPr>
          <w:p w14:paraId="197F3619">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教学目标</w:t>
            </w:r>
          </w:p>
        </w:tc>
      </w:tr>
      <w:tr w14:paraId="453CF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2016" w:type="dxa"/>
            <w:vAlign w:val="center"/>
          </w:tcPr>
          <w:p w14:paraId="1D42530B">
            <w:pPr>
              <w:wordWrap w:val="0"/>
              <w:spacing w:line="360" w:lineRule="auto"/>
              <w:jc w:val="center"/>
              <w:rPr>
                <w:rFonts w:hAnsi="宋体"/>
                <w:sz w:val="24"/>
              </w:rPr>
            </w:pPr>
            <w:r>
              <w:rPr>
                <w:rFonts w:hAnsi="宋体"/>
                <w:sz w:val="24"/>
              </w:rPr>
              <w:t>威尼斯的小艇</w:t>
            </w:r>
          </w:p>
        </w:tc>
        <w:tc>
          <w:tcPr>
            <w:tcW w:w="914" w:type="dxa"/>
            <w:vAlign w:val="center"/>
          </w:tcPr>
          <w:p w14:paraId="147889FE">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w:t>
            </w:r>
          </w:p>
        </w:tc>
        <w:tc>
          <w:tcPr>
            <w:tcW w:w="7130" w:type="dxa"/>
            <w:vMerge w:val="restart"/>
            <w:vAlign w:val="center"/>
          </w:tcPr>
          <w:p w14:paraId="6F528334">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w:t>
            </w:r>
            <w:r>
              <w:t>认识25个生字，读准1个多音字，会写27个字，会写27个词语</w:t>
            </w:r>
            <w:r>
              <w:rPr>
                <w:rFonts w:hint="eastAsia" w:ascii="宋体" w:hAnsi="宋体"/>
                <w:color w:val="000000" w:themeColor="text1"/>
                <w:sz w:val="24"/>
                <w14:textFill>
                  <w14:solidFill>
                    <w14:schemeClr w14:val="tx1"/>
                  </w14:solidFill>
                </w14:textFill>
              </w:rPr>
              <w:t>。</w:t>
            </w:r>
          </w:p>
          <w:p w14:paraId="4B8048FE">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w:t>
            </w:r>
            <w:r>
              <w:t>正确、流利、有感情地朗读课文</w:t>
            </w:r>
            <w:r>
              <w:rPr>
                <w:rFonts w:hint="eastAsia" w:ascii="宋体" w:hAnsi="宋体"/>
                <w:color w:val="000000" w:themeColor="text1"/>
                <w:sz w:val="24"/>
                <w14:textFill>
                  <w14:solidFill>
                    <w14:schemeClr w14:val="tx1"/>
                  </w14:solidFill>
                </w14:textFill>
              </w:rPr>
              <w:t>。</w:t>
            </w:r>
          </w:p>
          <w:p w14:paraId="137D0FB8">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w:t>
            </w:r>
            <w:r>
              <w:t>能体会课文中静态描写和动态描写的表达效果</w:t>
            </w:r>
            <w:r>
              <w:rPr>
                <w:rFonts w:hint="eastAsia" w:ascii="宋体" w:hAnsi="宋体"/>
                <w:color w:val="000000" w:themeColor="text1"/>
                <w:sz w:val="24"/>
                <w14:textFill>
                  <w14:solidFill>
                    <w14:schemeClr w14:val="tx1"/>
                  </w14:solidFill>
                </w14:textFill>
              </w:rPr>
              <w:t>。</w:t>
            </w:r>
          </w:p>
          <w:p w14:paraId="3FD0B859">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w:t>
            </w:r>
            <w:r>
              <w:t>初步了解非连续性文本的特点，并能从中获取所需的信息</w:t>
            </w:r>
            <w:r>
              <w:rPr>
                <w:rFonts w:hint="eastAsia" w:ascii="宋体" w:hAnsi="宋体"/>
                <w:color w:val="000000" w:themeColor="text1"/>
                <w:sz w:val="24"/>
                <w14:textFill>
                  <w14:solidFill>
                    <w14:schemeClr w14:val="tx1"/>
                  </w14:solidFill>
                </w14:textFill>
              </w:rPr>
              <w:t>。</w:t>
            </w:r>
          </w:p>
        </w:tc>
      </w:tr>
      <w:tr w14:paraId="543A5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016" w:type="dxa"/>
            <w:vAlign w:val="center"/>
          </w:tcPr>
          <w:p w14:paraId="4E2237AD">
            <w:pPr>
              <w:wordWrap w:val="0"/>
              <w:spacing w:line="360" w:lineRule="auto"/>
              <w:jc w:val="center"/>
              <w:rPr>
                <w:rFonts w:hAnsi="宋体"/>
                <w:sz w:val="24"/>
              </w:rPr>
            </w:pPr>
            <w:r>
              <w:rPr>
                <w:rFonts w:hAnsi="宋体"/>
                <w:sz w:val="24"/>
              </w:rPr>
              <w:t>牧场之国</w:t>
            </w:r>
          </w:p>
        </w:tc>
        <w:tc>
          <w:tcPr>
            <w:tcW w:w="914" w:type="dxa"/>
            <w:vAlign w:val="center"/>
          </w:tcPr>
          <w:p w14:paraId="11BED792">
            <w:pPr>
              <w:wordWrap w:val="0"/>
              <w:spacing w:line="360" w:lineRule="auto"/>
              <w:jc w:val="center"/>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w:t>
            </w:r>
          </w:p>
        </w:tc>
        <w:tc>
          <w:tcPr>
            <w:tcW w:w="7130" w:type="dxa"/>
            <w:vMerge w:val="continue"/>
            <w:vAlign w:val="center"/>
          </w:tcPr>
          <w:p w14:paraId="6160A8D8">
            <w:pPr>
              <w:wordWrap w:val="0"/>
              <w:spacing w:line="360" w:lineRule="auto"/>
              <w:jc w:val="left"/>
              <w:rPr>
                <w:rFonts w:ascii="宋体" w:hAnsi="宋体"/>
                <w:color w:val="000000" w:themeColor="text1"/>
                <w:sz w:val="24"/>
                <w14:textFill>
                  <w14:solidFill>
                    <w14:schemeClr w14:val="tx1"/>
                  </w14:solidFill>
                </w14:textFill>
              </w:rPr>
            </w:pPr>
          </w:p>
        </w:tc>
      </w:tr>
      <w:tr w14:paraId="28EE1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2016" w:type="dxa"/>
            <w:vAlign w:val="center"/>
          </w:tcPr>
          <w:p w14:paraId="5D53FF3E">
            <w:pPr>
              <w:wordWrap w:val="0"/>
              <w:spacing w:line="360" w:lineRule="auto"/>
              <w:jc w:val="center"/>
              <w:rPr>
                <w:rFonts w:ascii="宋体" w:hAnsi="宋体"/>
                <w:color w:val="000000" w:themeColor="text1"/>
                <w:sz w:val="24"/>
                <w14:textFill>
                  <w14:solidFill>
                    <w14:schemeClr w14:val="tx1"/>
                  </w14:solidFill>
                </w14:textFill>
              </w:rPr>
            </w:pPr>
            <w:r>
              <w:rPr>
                <w:rFonts w:hint="eastAsia" w:hAnsi="宋体"/>
                <w:sz w:val="24"/>
              </w:rPr>
              <w:t>金字塔</w:t>
            </w:r>
          </w:p>
        </w:tc>
        <w:tc>
          <w:tcPr>
            <w:tcW w:w="914" w:type="dxa"/>
            <w:vAlign w:val="center"/>
          </w:tcPr>
          <w:p w14:paraId="7A73E721">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w:t>
            </w:r>
          </w:p>
        </w:tc>
        <w:tc>
          <w:tcPr>
            <w:tcW w:w="7130" w:type="dxa"/>
            <w:vMerge w:val="continue"/>
            <w:vAlign w:val="center"/>
          </w:tcPr>
          <w:p w14:paraId="4B76D59F">
            <w:pPr>
              <w:wordWrap w:val="0"/>
              <w:spacing w:line="360" w:lineRule="auto"/>
              <w:jc w:val="left"/>
              <w:rPr>
                <w:rFonts w:ascii="宋体" w:hAnsi="宋体"/>
                <w:color w:val="000000" w:themeColor="text1"/>
                <w:sz w:val="24"/>
                <w14:textFill>
                  <w14:solidFill>
                    <w14:schemeClr w14:val="tx1"/>
                  </w14:solidFill>
                </w14:textFill>
              </w:rPr>
            </w:pPr>
          </w:p>
        </w:tc>
      </w:tr>
      <w:tr w14:paraId="16382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dxa"/>
            <w:vAlign w:val="center"/>
          </w:tcPr>
          <w:p w14:paraId="52425E21">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口语交际</w:t>
            </w:r>
          </w:p>
        </w:tc>
        <w:tc>
          <w:tcPr>
            <w:tcW w:w="914" w:type="dxa"/>
            <w:vAlign w:val="center"/>
          </w:tcPr>
          <w:p w14:paraId="572204DC">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w:t>
            </w:r>
          </w:p>
        </w:tc>
        <w:tc>
          <w:tcPr>
            <w:tcW w:w="7130" w:type="dxa"/>
            <w:vAlign w:val="center"/>
          </w:tcPr>
          <w:p w14:paraId="4F2142D7">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w:t>
            </w:r>
            <w:r>
              <w:t>能列出讲解的提纲，按照一定顺序讲述</w:t>
            </w:r>
            <w:r>
              <w:rPr>
                <w:rFonts w:hint="eastAsia" w:ascii="宋体" w:hAnsi="宋体"/>
                <w:color w:val="000000" w:themeColor="text1"/>
                <w:sz w:val="24"/>
                <w14:textFill>
                  <w14:solidFill>
                    <w14:schemeClr w14:val="tx1"/>
                  </w14:solidFill>
                </w14:textFill>
              </w:rPr>
              <w:t>。</w:t>
            </w:r>
          </w:p>
          <w:p w14:paraId="4A0E008E">
            <w:pPr>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w:t>
            </w:r>
            <w:r>
              <w:t>能根据听众的反应，对讲解的内容作调整</w:t>
            </w:r>
            <w:r>
              <w:rPr>
                <w:rFonts w:hint="eastAsia" w:hAnsi="宋体"/>
                <w:sz w:val="24"/>
              </w:rPr>
              <w:t>。</w:t>
            </w:r>
          </w:p>
        </w:tc>
      </w:tr>
      <w:tr w14:paraId="50E70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dxa"/>
            <w:vAlign w:val="center"/>
          </w:tcPr>
          <w:p w14:paraId="036CB881">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习作</w:t>
            </w:r>
          </w:p>
        </w:tc>
        <w:tc>
          <w:tcPr>
            <w:tcW w:w="914" w:type="dxa"/>
            <w:vAlign w:val="center"/>
          </w:tcPr>
          <w:p w14:paraId="7CEEE881">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w:t>
            </w:r>
          </w:p>
        </w:tc>
        <w:tc>
          <w:tcPr>
            <w:tcW w:w="7130" w:type="dxa"/>
            <w:vAlign w:val="center"/>
          </w:tcPr>
          <w:p w14:paraId="745A8D2E">
            <w:pPr>
              <w:wordWrap w:val="0"/>
              <w:spacing w:line="360" w:lineRule="auto"/>
              <w:jc w:val="left"/>
              <w:rPr>
                <w:rFonts w:ascii="宋体" w:hAnsi="宋体"/>
                <w:color w:val="000000" w:themeColor="text1"/>
                <w:sz w:val="24"/>
                <w14:textFill>
                  <w14:solidFill>
                    <w14:schemeClr w14:val="tx1"/>
                  </w14:solidFill>
                </w14:textFill>
              </w:rPr>
            </w:pPr>
            <w:r>
              <w:t>能搜集资料，清楚地介绍一处自己感兴趣的中国的世界文化遗产</w:t>
            </w:r>
          </w:p>
        </w:tc>
      </w:tr>
      <w:tr w14:paraId="52AD0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dxa"/>
            <w:vAlign w:val="center"/>
          </w:tcPr>
          <w:p w14:paraId="49519B59">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语文园地</w:t>
            </w:r>
          </w:p>
        </w:tc>
        <w:tc>
          <w:tcPr>
            <w:tcW w:w="914" w:type="dxa"/>
            <w:vAlign w:val="center"/>
          </w:tcPr>
          <w:p w14:paraId="5AC173B5">
            <w:pPr>
              <w:wordWrap w:val="0"/>
              <w:spacing w:line="360" w:lineRule="auto"/>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w:t>
            </w:r>
          </w:p>
        </w:tc>
        <w:tc>
          <w:tcPr>
            <w:tcW w:w="7130" w:type="dxa"/>
            <w:vAlign w:val="center"/>
          </w:tcPr>
          <w:p w14:paraId="4A80C071">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w:t>
            </w:r>
            <w:r>
              <w:rPr>
                <w:rFonts w:ascii="宋体" w:hAnsi="宋体"/>
                <w:color w:val="000000" w:themeColor="text1"/>
                <w:sz w:val="24"/>
                <w14:textFill>
                  <w14:solidFill>
                    <w14:schemeClr w14:val="tx1"/>
                  </w14:solidFill>
                </w14:textFill>
              </w:rPr>
              <w:t>能交流、总结对静态描写和动态描写表达效果的体会</w:t>
            </w:r>
            <w:r>
              <w:rPr>
                <w:rFonts w:hint="eastAsia" w:ascii="宋体" w:hAnsi="宋体"/>
                <w:color w:val="000000" w:themeColor="text1"/>
                <w:sz w:val="24"/>
                <w14:textFill>
                  <w14:solidFill>
                    <w14:schemeClr w14:val="tx1"/>
                  </w14:solidFill>
                </w14:textFill>
              </w:rPr>
              <w:t>。</w:t>
            </w:r>
          </w:p>
          <w:p w14:paraId="48639926">
            <w:pPr>
              <w:pStyle w:val="2"/>
              <w:wordWrap w:val="0"/>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2.能仿照例句，选择一个情景写句子，表现出景物的动、静之美。</w:t>
            </w:r>
          </w:p>
          <w:p w14:paraId="2FF72870">
            <w:pPr>
              <w:pStyle w:val="2"/>
              <w:wordWrap w:val="0"/>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3.能说出两组句子描写的情景，体会集中强调一种颜色的表达方法。</w:t>
            </w:r>
          </w:p>
          <w:p w14:paraId="37D71E2A">
            <w:pPr>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4.朗读、背诵古诗《乡村四月》。</w:t>
            </w:r>
          </w:p>
        </w:tc>
      </w:tr>
    </w:tbl>
    <w:p w14:paraId="52815BE9">
      <w:pPr>
        <w:wordWrap w:val="0"/>
        <w:spacing w:line="360" w:lineRule="auto"/>
        <w:jc w:val="center"/>
        <w:rPr>
          <w:rFonts w:ascii="宋体" w:hAnsi="宋体"/>
          <w:b/>
          <w:bCs/>
          <w:color w:val="000000" w:themeColor="text1"/>
          <w:sz w:val="28"/>
          <w:szCs w:val="28"/>
          <w14:textFill>
            <w14:solidFill>
              <w14:schemeClr w14:val="tx1"/>
            </w14:solidFill>
          </w14:textFill>
        </w:rPr>
      </w:pPr>
    </w:p>
    <w:p w14:paraId="47AFD6C8">
      <w:pPr>
        <w:wordWrap w:val="0"/>
        <w:spacing w:line="360" w:lineRule="auto"/>
        <w:jc w:val="center"/>
        <w:rPr>
          <w:rFonts w:ascii="宋体" w:hAnsi="宋体"/>
          <w:b/>
          <w:bCs/>
          <w:color w:val="000000" w:themeColor="text1"/>
          <w:sz w:val="28"/>
          <w:szCs w:val="28"/>
          <w14:textFill>
            <w14:solidFill>
              <w14:schemeClr w14:val="tx1"/>
            </w14:solidFill>
          </w14:textFill>
        </w:rPr>
      </w:pPr>
      <w:r>
        <w:rPr>
          <w:rFonts w:ascii="宋体" w:hAnsi="宋体"/>
          <w:b/>
          <w:bCs/>
          <w:color w:val="000000" w:themeColor="text1"/>
          <w:sz w:val="28"/>
          <w:szCs w:val="28"/>
          <w14:textFill>
            <w14:solidFill>
              <w14:schemeClr w14:val="tx1"/>
            </w14:solidFill>
          </w14:textFill>
        </w:rPr>
        <w:t>18 威尼斯的小</w:t>
      </w:r>
      <w:r>
        <w:rPr>
          <w:rFonts w:hint="eastAsia" w:ascii="宋体" w:hAnsi="宋体"/>
          <w:b/>
          <w:bCs/>
          <w:color w:val="000000" w:themeColor="text1"/>
          <w:sz w:val="28"/>
          <w:szCs w:val="28"/>
          <w14:textFill>
            <w14:solidFill>
              <w14:schemeClr w14:val="tx1"/>
            </w14:solidFill>
          </w14:textFill>
        </w:rPr>
        <w:t>艇</w:t>
      </w:r>
    </w:p>
    <w:tbl>
      <w:tblPr>
        <w:tblStyle w:val="6"/>
        <w:tblW w:w="10207"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2"/>
        <w:gridCol w:w="537"/>
        <w:gridCol w:w="2865"/>
        <w:gridCol w:w="2127"/>
        <w:gridCol w:w="1276"/>
      </w:tblGrid>
      <w:tr w14:paraId="4C968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3FCF8807">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5905"/>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997911" cy="270128"/>
                          </a:xfrm>
                          <a:prstGeom prst="rect">
                            <a:avLst/>
                          </a:prstGeom>
                        </pic:spPr>
                      </pic:pic>
                    </a:graphicData>
                  </a:graphic>
                </wp:inline>
              </w:drawing>
            </w:r>
          </w:p>
          <w:p w14:paraId="17A2586D">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1.认识“尼、艄”等6个生字，读准多音字“哗”，会写“尼、斯”等13个字，会写“纵横、船艄”等11个词语。</w:t>
            </w:r>
          </w:p>
          <w:p w14:paraId="4A2705F2">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2.能说出课文围绕小艇写了哪几方面的内容，并体会文中静态描写和动态描写的表达效果。</w:t>
            </w:r>
          </w:p>
          <w:p w14:paraId="561BDF2B">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3.能根据第2自然段的内容说出小艇的特点，并体会其表达效果。</w:t>
            </w:r>
          </w:p>
          <w:p w14:paraId="064D4EB0">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4.能比较课文和“阅读链接”，了解它们在表达方法上的相似之处。</w:t>
            </w:r>
          </w:p>
          <w:p w14:paraId="5ED07626">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4245" cy="259715"/>
                  <wp:effectExtent l="0" t="0" r="825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004092" cy="276126"/>
                          </a:xfrm>
                          <a:prstGeom prst="rect">
                            <a:avLst/>
                          </a:prstGeom>
                        </pic:spPr>
                      </pic:pic>
                    </a:graphicData>
                  </a:graphic>
                </wp:inline>
              </w:drawing>
            </w:r>
          </w:p>
          <w:p w14:paraId="7E518331">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1.能说出课文围绕小艇写了哪几方面的内容，并体会文中静态描写和动态描写的表达效果。</w:t>
            </w:r>
          </w:p>
          <w:p w14:paraId="1822E484">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2.能根据第2自然段的内容说出小艇的特点，并体会其表达效果</w:t>
            </w:r>
            <w:r>
              <w:rPr>
                <w:rFonts w:hint="eastAsia" w:ascii="宋体" w:hAnsi="宋体"/>
                <w:color w:val="000000" w:themeColor="text1"/>
                <w:sz w:val="24"/>
                <w14:textFill>
                  <w14:solidFill>
                    <w14:schemeClr w14:val="tx1"/>
                  </w14:solidFill>
                </w14:textFill>
              </w:rPr>
              <w:t>。</w:t>
            </w:r>
          </w:p>
          <w:p w14:paraId="0DA55D38">
            <w:pPr>
              <w:widowControl/>
              <w:wordWrap w:val="0"/>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1030353" cy="283347"/>
                          </a:xfrm>
                          <a:prstGeom prst="rect">
                            <a:avLst/>
                          </a:prstGeom>
                        </pic:spPr>
                      </pic:pic>
                    </a:graphicData>
                  </a:graphic>
                </wp:inline>
              </w:drawing>
            </w:r>
          </w:p>
          <w:p w14:paraId="1BF5E8D7">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能比较课文和“阅读链接”，了解它们在表达方法上的相似之处</w:t>
            </w:r>
            <w:r>
              <w:rPr>
                <w:rFonts w:hint="eastAsia" w:ascii="宋体" w:hAnsi="宋体"/>
                <w:color w:val="000000" w:themeColor="text1"/>
                <w:sz w:val="24"/>
                <w14:textFill>
                  <w14:solidFill>
                    <w14:schemeClr w14:val="tx1"/>
                  </w14:solidFill>
                </w14:textFill>
              </w:rPr>
              <w:t>。</w:t>
            </w:r>
          </w:p>
          <w:p w14:paraId="43F23C20">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4245" cy="2590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1087216" cy="298985"/>
                          </a:xfrm>
                          <a:prstGeom prst="rect">
                            <a:avLst/>
                          </a:prstGeom>
                        </pic:spPr>
                      </pic:pic>
                    </a:graphicData>
                  </a:graphic>
                </wp:inline>
              </w:drawing>
            </w:r>
          </w:p>
          <w:p w14:paraId="3EF95E0F">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品词析句</w:t>
            </w:r>
            <w:r>
              <w:rPr>
                <w:rFonts w:hint="eastAsia"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t xml:space="preserve">   诵读感悟</w:t>
            </w:r>
            <w:r>
              <w:rPr>
                <w:rFonts w:hint="eastAsia"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t xml:space="preserve">   对比分析</w:t>
            </w:r>
          </w:p>
          <w:p w14:paraId="7F9A3565">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9715"/>
                  <wp:effectExtent l="0" t="0" r="698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1038277" cy="285527"/>
                          </a:xfrm>
                          <a:prstGeom prst="rect">
                            <a:avLst/>
                          </a:prstGeom>
                        </pic:spPr>
                      </pic:pic>
                    </a:graphicData>
                  </a:graphic>
                </wp:inline>
              </w:drawing>
            </w:r>
          </w:p>
          <w:p w14:paraId="59FF5CA0">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多媒体课件；学生完成课前预学单</w:t>
            </w:r>
            <w:r>
              <w:rPr>
                <w:rFonts w:ascii="宋体" w:hAnsi="宋体"/>
                <w:color w:val="000000" w:themeColor="text1"/>
                <w:sz w:val="24"/>
                <w14:textFill>
                  <w14:solidFill>
                    <w14:schemeClr w14:val="tx1"/>
                  </w14:solidFill>
                </w14:textFill>
              </w:rPr>
              <w:t>；威尼斯小艇的相关图片和视频</w:t>
            </w:r>
            <w:r>
              <w:rPr>
                <w:rFonts w:hint="eastAsia" w:ascii="宋体" w:hAnsi="宋体"/>
                <w:color w:val="000000" w:themeColor="text1"/>
                <w:sz w:val="24"/>
                <w14:textFill>
                  <w14:solidFill>
                    <w14:schemeClr w14:val="tx1"/>
                  </w14:solidFill>
                </w14:textFill>
              </w:rPr>
              <w:t>。</w:t>
            </w:r>
          </w:p>
          <w:p w14:paraId="3491468F">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998776" cy="274663"/>
                          </a:xfrm>
                          <a:prstGeom prst="rect">
                            <a:avLst/>
                          </a:prstGeom>
                        </pic:spPr>
                      </pic:pic>
                    </a:graphicData>
                  </a:graphic>
                </wp:inline>
              </w:drawing>
            </w:r>
          </w:p>
          <w:p w14:paraId="444CAD06">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2课时</w:t>
            </w:r>
          </w:p>
        </w:tc>
      </w:tr>
      <w:tr w14:paraId="654FF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45CD0545">
            <w:pPr>
              <w:wordWrap w:val="0"/>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第1课时</w:t>
            </w:r>
          </w:p>
        </w:tc>
      </w:tr>
      <w:tr w14:paraId="112A6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9" w:type="dxa"/>
            <w:gridSpan w:val="2"/>
          </w:tcPr>
          <w:p w14:paraId="46D69070">
            <w:pPr>
              <w:wordWrap w:val="0"/>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课型：新授</w:t>
            </w:r>
          </w:p>
        </w:tc>
        <w:tc>
          <w:tcPr>
            <w:tcW w:w="4992" w:type="dxa"/>
            <w:gridSpan w:val="2"/>
          </w:tcPr>
          <w:p w14:paraId="307004F6">
            <w:pPr>
              <w:wordWrap w:val="0"/>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1276" w:type="dxa"/>
          </w:tcPr>
          <w:p w14:paraId="547B16E6">
            <w:pPr>
              <w:wordWrap w:val="0"/>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0789E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2270821F">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1041285" cy="286353"/>
                          </a:xfrm>
                          <a:prstGeom prst="rect">
                            <a:avLst/>
                          </a:prstGeom>
                        </pic:spPr>
                      </pic:pic>
                    </a:graphicData>
                  </a:graphic>
                </wp:inline>
              </w:drawing>
            </w:r>
          </w:p>
          <w:p w14:paraId="513C94AF">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1.认识“尼、艄”等6个生字，读准多音字“哗”，会写“尼、斯”等13个字，会写“纵横、船艄”等11个词语。</w:t>
            </w:r>
          </w:p>
          <w:p w14:paraId="1C20EAF9">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2.默读课文，概括课文的主要内容。</w:t>
            </w:r>
          </w:p>
          <w:p w14:paraId="35E30D6D">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3.通过学习课文，了解威尼斯独特的风情和小艇的特点。</w:t>
            </w:r>
          </w:p>
          <w:p w14:paraId="6286E690">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1133984" cy="306962"/>
                          </a:xfrm>
                          <a:prstGeom prst="rect">
                            <a:avLst/>
                          </a:prstGeom>
                        </pic:spPr>
                      </pic:pic>
                    </a:graphicData>
                  </a:graphic>
                </wp:inline>
              </w:drawing>
            </w:r>
          </w:p>
          <w:p w14:paraId="6C480597">
            <w:pPr>
              <w:wordWrap w:val="0"/>
              <w:spacing w:line="360" w:lineRule="auto"/>
              <w:ind w:firstLine="482" w:firstLineChars="200"/>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板块一　</w:t>
            </w:r>
            <w:r>
              <w:rPr>
                <w:rFonts w:ascii="宋体" w:hAnsi="宋体"/>
                <w:b/>
                <w:bCs/>
                <w:color w:val="000000" w:themeColor="text1"/>
                <w:sz w:val="24"/>
                <w14:textFill>
                  <w14:solidFill>
                    <w14:schemeClr w14:val="tx1"/>
                  </w14:solidFill>
                </w14:textFill>
              </w:rPr>
              <w:t>创设情境</w:t>
            </w:r>
            <w:r>
              <w:rPr>
                <w:rFonts w:hint="eastAsia" w:ascii="宋体" w:hAnsi="宋体"/>
                <w:b/>
                <w:bCs/>
                <w:color w:val="000000" w:themeColor="text1"/>
                <w:sz w:val="24"/>
                <w14:textFill>
                  <w14:solidFill>
                    <w14:schemeClr w14:val="tx1"/>
                  </w14:solidFill>
                </w14:textFill>
              </w:rPr>
              <w:t>，激趣导入</w:t>
            </w:r>
          </w:p>
          <w:p w14:paraId="220B658C">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请大家看课件中的图片，说说你都看到了哪些内容。（课件出示单元篇章页）</w:t>
            </w:r>
          </w:p>
          <w:p w14:paraId="2A4370B8">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我看到了几幅风光图片，有荷兰的风车，中国的长城。</w:t>
            </w:r>
          </w:p>
          <w:p w14:paraId="784819E8">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我看到了悉尼歌剧院，还看到了非洲的大草原。</w:t>
            </w:r>
          </w:p>
          <w:p w14:paraId="0116DC09">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是的，图上展示了多张国内外的风光图片，这真是：“足下万里，移步换景，寰宇纷呈万花筒。”（课件出示这句话）大家一起读读这句话。（生齐读句子）</w:t>
            </w:r>
          </w:p>
          <w:p w14:paraId="6503F765">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大家知道“寰宇”的意思吗？</w:t>
            </w:r>
          </w:p>
          <w:p w14:paraId="6436CB63">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“寰宇”就是全世界的意思。</w:t>
            </w:r>
          </w:p>
          <w:p w14:paraId="25257746">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谁来说说整句话的意思？</w:t>
            </w:r>
          </w:p>
          <w:p w14:paraId="295D77E5">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这句话的意思是走遍天下，就可以看到很多风景，因为世界就是一个万花筒。</w:t>
            </w:r>
          </w:p>
          <w:p w14:paraId="01CD6044">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说得对。那谁能猜出这单元的课文内容都与什么有关呢？</w:t>
            </w:r>
          </w:p>
          <w:p w14:paraId="3EF2BC89">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肯定是介绍世界各地的风光的。</w:t>
            </w:r>
          </w:p>
          <w:p w14:paraId="0137B795">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是的，这个单元的人文主题就是“世界各地”。我们将和作者一起去观赏威尼斯、荷兰、埃及的风光。再来看看中间的这两句话，你读懂了什么？</w:t>
            </w:r>
          </w:p>
          <w:p w14:paraId="518A7125">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我知道这一单元的语文要素是“体会静态描写和动态描写的表达效果”，还有习作要求是“搜集资料，介绍一个地方”。</w:t>
            </w:r>
          </w:p>
          <w:p w14:paraId="4723841D">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这两句话告诉了我们本单元的阅读目标和习作目标。让我们走进课文，从静态描写和动态描写中去感受世界各地的美丽风光吧。</w:t>
            </w:r>
          </w:p>
          <w:p w14:paraId="38903283">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请大家欣赏视频。威尼斯给你留下了怎样的印象？（播放威尼斯小艇的视频）</w:t>
            </w:r>
          </w:p>
          <w:p w14:paraId="0EEEAD99">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威尼斯没有街道，是一座水城，到处都可以看到小艇。</w:t>
            </w:r>
          </w:p>
          <w:p w14:paraId="75869089">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威尼斯的意思是“海中的城”。它是意大利的一座古城，是著名的旅游城市，意大利的版图就像一只长筒靴，而威尼斯就是这只长筒靴靴腰上的一颗明珠。今天，让我们一起走进美国作家马克·吐温的作品——《威尼斯的小艇》，去感受威尼斯无尽的魅力。（教师板书课题，学生齐读课题。）</w:t>
            </w:r>
          </w:p>
          <w:p w14:paraId="4663BC53">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读了课文题目，你有什么想了解的呢？</w:t>
            </w:r>
          </w:p>
          <w:p w14:paraId="7B3C8CFF">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威尼斯在哪儿？</w:t>
            </w:r>
          </w:p>
          <w:p w14:paraId="5CFA1277">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刚才我们已经介绍了，威尼斯在意大利哟。</w:t>
            </w:r>
          </w:p>
          <w:p w14:paraId="00A33494">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小艇是什么样子的？小艇的作用如何？</w:t>
            </w:r>
          </w:p>
          <w:p w14:paraId="1024C0F9">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你关注的是课文的内容。</w:t>
            </w:r>
          </w:p>
          <w:p w14:paraId="6D0BD491">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作者为什么要写威尼斯的小艇？</w:t>
            </w:r>
          </w:p>
          <w:p w14:paraId="79E6A849">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你关注的是作者的写作意图。</w:t>
            </w:r>
          </w:p>
          <w:p w14:paraId="20D2E671">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color w:val="000000" w:themeColor="text1"/>
                <w:sz w:val="24"/>
                <w14:textFill>
                  <w14:solidFill>
                    <w14:schemeClr w14:val="tx1"/>
                  </w14:solidFill>
                </w14:textFill>
              </w:rPr>
              <w:t>作者是怎样写出小艇的样子的？</w:t>
            </w:r>
          </w:p>
          <w:p w14:paraId="55DF4282">
            <w:pPr>
              <w:wordWrap w:val="0"/>
              <w:spacing w:line="360"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color w:val="000000" w:themeColor="text1"/>
                <w:sz w:val="24"/>
                <w14:textFill>
                  <w14:solidFill>
                    <w14:schemeClr w14:val="tx1"/>
                  </w14:solidFill>
                </w14:textFill>
              </w:rPr>
              <w:t>你是从写法方面来提问的。让我们带着这些问题到课文中去寻找答案。</w:t>
            </w:r>
          </w:p>
          <w:p w14:paraId="71075DAD">
            <w:pPr>
              <w:wordWrap w:val="0"/>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板块二　</w:t>
            </w:r>
            <w:r>
              <w:rPr>
                <w:rFonts w:ascii="宋体" w:hAnsi="宋体"/>
                <w:b/>
                <w:bCs/>
                <w:color w:val="000000" w:themeColor="text1"/>
                <w:sz w:val="24"/>
                <w14:textFill>
                  <w14:solidFill>
                    <w14:schemeClr w14:val="tx1"/>
                  </w14:solidFill>
                </w14:textFill>
              </w:rPr>
              <w:t>初读课文，整体把握</w:t>
            </w:r>
          </w:p>
          <w:p w14:paraId="42A197A1">
            <w:pPr>
              <w:pStyle w:val="2"/>
              <w:wordWrap w:val="0"/>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课前大家都预习过课文了，下面老师来检查一下大家对课前预学单上的生字词的掌握情况。（出示课前预学单第1题，指生认读词语。）</w:t>
            </w:r>
          </w:p>
          <w:p w14:paraId="4C42D6FA">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5543550" cy="246380"/>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9"/>
                          <a:srcRect r="6680"/>
                          <a:stretch>
                            <a:fillRect/>
                          </a:stretch>
                        </pic:blipFill>
                        <pic:spPr>
                          <a:xfrm>
                            <a:off x="0" y="0"/>
                            <a:ext cx="5543550" cy="246380"/>
                          </a:xfrm>
                          <a:prstGeom prst="rect">
                            <a:avLst/>
                          </a:prstGeom>
                          <a:ln>
                            <a:noFill/>
                          </a:ln>
                        </pic:spPr>
                      </pic:pic>
                    </a:graphicData>
                  </a:graphic>
                </wp:inline>
              </w:drawing>
            </w:r>
          </w:p>
          <w:p w14:paraId="3B3E0658">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w:t>
            </w:r>
            <w:r>
              <w:rPr>
                <w:rFonts w:hint="eastAsia" w:ascii="宋体" w:hAnsi="宋体"/>
                <w:color w:val="000000" w:themeColor="text1"/>
                <w:sz w:val="24"/>
                <w14:textFill>
                  <w14:solidFill>
                    <w14:schemeClr w14:val="tx1"/>
                  </w14:solidFill>
                </w14:textFill>
              </w:rPr>
              <w:t>.</w:t>
            </w:r>
            <w:r>
              <w:rPr>
                <w:rFonts w:ascii="宋体" w:hAnsi="宋体"/>
                <w:sz w:val="24"/>
              </w:rPr>
              <w:t>读一读下面的词语，注意读准字音</w:t>
            </w:r>
            <w:r>
              <w:rPr>
                <w:rFonts w:hint="eastAsia" w:ascii="宋体" w:hAnsi="宋体"/>
                <w:color w:val="000000" w:themeColor="text1"/>
                <w:sz w:val="24"/>
                <w14:textFill>
                  <w14:solidFill>
                    <w14:schemeClr w14:val="tx1"/>
                  </w14:solidFill>
                </w14:textFill>
              </w:rPr>
              <w:t>。</w:t>
            </w:r>
          </w:p>
          <w:p w14:paraId="5586296C">
            <w:pPr>
              <w:shd w:val="clear" w:color="auto" w:fill="E7F7F9"/>
              <w:wordWrap w:val="0"/>
              <w:spacing w:line="360" w:lineRule="auto"/>
              <w:ind w:firstLine="240" w:firstLineChars="100"/>
              <w:jc w:val="left"/>
              <w:rPr>
                <w:rFonts w:ascii="宋体" w:hAnsi="宋体" w:cs="宋体"/>
                <w:color w:val="000000" w:themeColor="text1"/>
                <w:sz w:val="24"/>
                <w14:textFill>
                  <w14:solidFill>
                    <w14:schemeClr w14:val="tx1"/>
                  </w14:solidFill>
                </w14:textFill>
              </w:rPr>
            </w:pPr>
            <w:r>
              <w:rPr>
                <w:rFonts w:ascii="宋体" w:hAnsi="宋体" w:cs="宋体"/>
                <w:color w:val="000000" w:themeColor="text1"/>
                <w:sz w:val="24"/>
                <w14:textFill>
                  <w14:solidFill>
                    <w14:schemeClr w14:val="tx1"/>
                  </w14:solidFill>
                </w14:textFill>
              </w:rPr>
              <w:t>威尼斯　小艇　纵横交错　船艄　翘起　垫子　操纵自如　手忙脚乱</w:t>
            </w:r>
          </w:p>
          <w:p w14:paraId="16EFEAB4">
            <w:pPr>
              <w:shd w:val="clear" w:color="auto" w:fill="E7F7F9"/>
              <w:wordWrap w:val="0"/>
              <w:spacing w:line="360" w:lineRule="auto"/>
              <w:ind w:firstLine="240" w:firstLineChars="100"/>
              <w:jc w:val="left"/>
              <w:rPr>
                <w:rFonts w:ascii="宋体" w:hAnsi="宋体" w:cs="宋体"/>
                <w:color w:val="000000" w:themeColor="text1"/>
                <w:sz w:val="24"/>
                <w14:textFill>
                  <w14:solidFill>
                    <w14:schemeClr w14:val="tx1"/>
                  </w14:solidFill>
                </w14:textFill>
              </w:rPr>
            </w:pPr>
            <w:r>
              <w:rPr>
                <w:rFonts w:ascii="宋体" w:hAnsi="宋体" w:cs="宋体"/>
                <w:color w:val="000000" w:themeColor="text1"/>
                <w:sz w:val="24"/>
                <w14:textFill>
                  <w14:solidFill>
                    <w14:schemeClr w14:val="tx1"/>
                  </w14:solidFill>
                </w14:textFill>
              </w:rPr>
              <w:t>保姆　祷告　雇好　簇拥　哗笑　沉寂　码头　笼罩</w:t>
            </w:r>
          </w:p>
          <w:p w14:paraId="0D0BC666">
            <w:pPr>
              <w:wordWrap w:val="0"/>
              <w:spacing w:line="360" w:lineRule="auto"/>
              <w:jc w:val="left"/>
              <w:rPr>
                <w:rFonts w:ascii="宋体" w:hAnsi="宋体"/>
                <w:sz w:val="24"/>
              </w:rPr>
            </w:pPr>
            <w:r>
              <w:rPr>
                <w:rFonts w:hint="eastAsia" w:ascii="宋体" w:hAnsi="宋体"/>
                <w:color w:val="000000" w:themeColor="text1"/>
                <w:sz w:val="24"/>
                <w14:textFill>
                  <w14:solidFill>
                    <w14:schemeClr w14:val="tx1"/>
                  </w14:solidFill>
                </w14:textFill>
              </w:rPr>
              <w:t>师：</w:t>
            </w:r>
            <w:r>
              <w:rPr>
                <w:rFonts w:ascii="宋体" w:hAnsi="宋体"/>
                <w:sz w:val="24"/>
              </w:rPr>
              <w:t>大家注意，“纵”字是平舌音，“艄”字是翘舌音，“哗”是个多音字，在这里读二声。大家一起把生字词再读一遍。（生字上色，生读生字词。）</w:t>
            </w:r>
          </w:p>
          <w:p w14:paraId="17C6E3B7">
            <w:pPr>
              <w:wordWrap w:val="0"/>
              <w:spacing w:line="360" w:lineRule="auto"/>
              <w:jc w:val="left"/>
              <w:rPr>
                <w:rFonts w:ascii="宋体" w:hAnsi="宋体"/>
                <w:sz w:val="24"/>
              </w:rPr>
            </w:pPr>
            <w:r>
              <w:rPr>
                <w:rFonts w:hint="eastAsia" w:ascii="宋体" w:hAnsi="宋体"/>
                <w:color w:val="000000" w:themeColor="text1"/>
                <w:sz w:val="24"/>
                <w14:textFill>
                  <w14:solidFill>
                    <w14:schemeClr w14:val="tx1"/>
                  </w14:solidFill>
                </w14:textFill>
              </w:rPr>
              <w:t>师：</w:t>
            </w:r>
            <w:r>
              <w:rPr>
                <w:rFonts w:ascii="宋体" w:hAnsi="宋体"/>
                <w:sz w:val="24"/>
              </w:rPr>
              <w:t>在书写的时候，“小艇”的“艇”字，右边是“廷”，不要写成“延”；“翘”字中，“尧”上面不要多写一点；“祷”字偏旁是“礻”，不要写成“衤”。同桌互相检查一下课前预学单第2题，写得不对的同学请订正。（同桌互查并订正。）</w:t>
            </w:r>
          </w:p>
          <w:p w14:paraId="441AA0D9">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sz w:val="24"/>
              </w:rPr>
              <w:t>课前预学单的第3题你们做对了吗？</w:t>
            </w:r>
          </w:p>
          <w:p w14:paraId="4C99759B">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5543550" cy="246380"/>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9"/>
                          <a:srcRect r="6680"/>
                          <a:stretch>
                            <a:fillRect/>
                          </a:stretch>
                        </pic:blipFill>
                        <pic:spPr>
                          <a:xfrm>
                            <a:off x="0" y="0"/>
                            <a:ext cx="5543550" cy="246380"/>
                          </a:xfrm>
                          <a:prstGeom prst="rect">
                            <a:avLst/>
                          </a:prstGeom>
                          <a:ln>
                            <a:noFill/>
                          </a:ln>
                        </pic:spPr>
                      </pic:pic>
                    </a:graphicData>
                  </a:graphic>
                </wp:inline>
              </w:drawing>
            </w:r>
          </w:p>
          <w:p w14:paraId="36418DCE">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sz w:val="24"/>
              </w:rPr>
              <w:t>3.下列词语中，读音和书写全都正确的一项是（ C ）</w:t>
            </w:r>
          </w:p>
          <w:p w14:paraId="0BE9F127">
            <w:pPr>
              <w:shd w:val="clear" w:color="auto" w:fill="E7F7F9"/>
              <w:wordWrap w:val="0"/>
              <w:spacing w:line="360" w:lineRule="auto"/>
              <w:ind w:firstLine="240" w:firstLineChars="100"/>
              <w:jc w:val="left"/>
              <w:rPr>
                <w:rFonts w:ascii="宋体" w:hAnsi="宋体"/>
                <w:sz w:val="24"/>
              </w:rPr>
            </w:pPr>
            <w:r>
              <w:rPr>
                <w:rFonts w:ascii="宋体" w:hAnsi="宋体"/>
                <w:sz w:val="24"/>
              </w:rPr>
              <w:t>A.耸立　船</w:t>
            </w:r>
            <w:r>
              <w:rPr>
                <w:rFonts w:ascii="宋体" w:hAnsi="宋体"/>
                <w:sz w:val="24"/>
                <w:em w:val="dot"/>
              </w:rPr>
              <w:t>梢</w:t>
            </w:r>
            <w:r>
              <w:rPr>
                <w:rFonts w:ascii="宋体" w:hAnsi="宋体"/>
                <w:sz w:val="24"/>
              </w:rPr>
              <w:t>（shāo）　手忙脚乱　　　B.</w:t>
            </w:r>
            <w:r>
              <w:rPr>
                <w:rFonts w:ascii="宋体" w:hAnsi="宋体"/>
                <w:sz w:val="24"/>
                <w:em w:val="dot"/>
              </w:rPr>
              <w:t>纵</w:t>
            </w:r>
            <w:r>
              <w:rPr>
                <w:rFonts w:ascii="宋体" w:hAnsi="宋体"/>
                <w:sz w:val="24"/>
              </w:rPr>
              <w:t>横交错（zhòng）　保姆　翘起</w:t>
            </w:r>
          </w:p>
          <w:p w14:paraId="28D52C6D">
            <w:pPr>
              <w:shd w:val="clear" w:color="auto" w:fill="E7F7F9"/>
              <w:wordWrap w:val="0"/>
              <w:spacing w:line="360" w:lineRule="auto"/>
              <w:ind w:firstLine="240" w:firstLineChars="100"/>
              <w:jc w:val="left"/>
              <w:rPr>
                <w:rFonts w:ascii="宋体" w:hAnsi="宋体"/>
                <w:sz w:val="24"/>
              </w:rPr>
            </w:pPr>
            <w:r>
              <w:rPr>
                <w:rFonts w:ascii="宋体" w:hAnsi="宋体"/>
                <w:sz w:val="24"/>
              </w:rPr>
              <w:t>C.祷告　</w:t>
            </w:r>
            <w:r>
              <w:rPr>
                <w:rFonts w:ascii="宋体" w:hAnsi="宋体"/>
                <w:sz w:val="24"/>
                <w:em w:val="dot"/>
              </w:rPr>
              <w:t>簇</w:t>
            </w:r>
            <w:r>
              <w:rPr>
                <w:rFonts w:ascii="宋体" w:hAnsi="宋体"/>
                <w:sz w:val="24"/>
              </w:rPr>
              <w:t>拥（cù）　世界闻名        D.雇佣　操纵自如　</w:t>
            </w:r>
            <w:r>
              <w:rPr>
                <w:rFonts w:ascii="宋体" w:hAnsi="宋体"/>
                <w:sz w:val="24"/>
                <w:em w:val="dot"/>
              </w:rPr>
              <w:t>哗</w:t>
            </w:r>
            <w:r>
              <w:rPr>
                <w:rFonts w:ascii="宋体" w:hAnsi="宋体"/>
                <w:sz w:val="24"/>
              </w:rPr>
              <w:t>笑（huā）</w:t>
            </w:r>
          </w:p>
          <w:p w14:paraId="15162179">
            <w:pPr>
              <w:pStyle w:val="2"/>
              <w:wordWrap w:val="0"/>
              <w:spacing w:line="360" w:lineRule="auto"/>
              <w:rPr>
                <w:rFonts w:hAnsi="宋体"/>
                <w:color w:val="000000" w:themeColor="text1"/>
                <w:sz w:val="24"/>
                <w14:textFill>
                  <w14:solidFill>
                    <w14:schemeClr w14:val="tx1"/>
                  </w14:solidFill>
                </w14:textFill>
              </w:rPr>
            </w:pPr>
            <w:r>
              <w:rPr>
                <w:rFonts w:hint="eastAsia" w:hAnsi="宋体"/>
                <w:color w:val="000000" w:themeColor="text1"/>
                <w:sz w:val="24"/>
                <w14:textFill>
                  <w14:solidFill>
                    <w14:schemeClr w14:val="tx1"/>
                  </w14:solidFill>
                </w14:textFill>
              </w:rPr>
              <w:t>生：</w:t>
            </w:r>
            <w:r>
              <w:rPr>
                <w:rFonts w:hAnsi="宋体" w:cs="Times New Roman"/>
                <w:sz w:val="24"/>
                <w:szCs w:val="24"/>
              </w:rPr>
              <w:t>这道题我选择的答案是C。A选项中，“船艄”的“艄”写成了木字旁，应该是舟字旁；B选项中，“纵”字应该是平舌音，读zònɡ；D选项中，“哗笑”的“哗”应该读二声。这三项都有错，所以选C。</w:t>
            </w:r>
          </w:p>
          <w:p w14:paraId="0D0EEA90">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你把做题的思考过程说得很清楚，刚才你说“哗笑”的“哗”应该读二声，那这个字也有四声的读法，可以怎么组词？（出示课前预学单第4题）</w:t>
            </w:r>
          </w:p>
          <w:p w14:paraId="1049545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哗（huá）笑，喧哗（huá），哗（huā）啦啦。</w:t>
            </w:r>
          </w:p>
          <w:p w14:paraId="6835E9D1">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多音字的读音我们要根据具体的语境来判断。“哗”作拟声词时读一声，表示人多声杂的时候读二声。</w:t>
            </w:r>
          </w:p>
          <w:p w14:paraId="7757F10E">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第3题中有两个含有“纵”字的词语，你知道它们在课文中分别写的是什么吗？</w:t>
            </w:r>
          </w:p>
          <w:p w14:paraId="03C7A924">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“纵横交错”写的是河道交叉在一起，“操纵自如”写的是船夫驾驶小船熟练灵活，得心应手。</w:t>
            </w:r>
          </w:p>
          <w:p w14:paraId="1DB071B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两个“纵”字的意思一样吗？</w:t>
            </w:r>
          </w:p>
          <w:p w14:paraId="150756B2">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不一样。“纵横交错”的“纵”意思为竖，直，南北方向，跟“横”相对。“操纵自如”的“纵”指放。</w:t>
            </w:r>
          </w:p>
          <w:p w14:paraId="55959CA4">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同学们，生字词都掌握了，大家再一起来说说课文每个自然段都写了什么。谁来分享课前预学单第5题的答案？</w:t>
            </w:r>
          </w:p>
          <w:p w14:paraId="67A71F56">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5543550" cy="246380"/>
                  <wp:effectExtent l="0" t="0" r="0"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9"/>
                          <a:srcRect r="6680"/>
                          <a:stretch>
                            <a:fillRect/>
                          </a:stretch>
                        </pic:blipFill>
                        <pic:spPr>
                          <a:xfrm>
                            <a:off x="0" y="0"/>
                            <a:ext cx="5543550" cy="246380"/>
                          </a:xfrm>
                          <a:prstGeom prst="rect">
                            <a:avLst/>
                          </a:prstGeom>
                          <a:ln>
                            <a:noFill/>
                          </a:ln>
                        </pic:spPr>
                      </pic:pic>
                    </a:graphicData>
                  </a:graphic>
                </wp:inline>
              </w:drawing>
            </w:r>
          </w:p>
          <w:p w14:paraId="116A0554">
            <w:pPr>
              <w:shd w:val="clear" w:color="auto" w:fill="E7F7F9"/>
              <w:wordWrap w:val="0"/>
              <w:spacing w:line="360" w:lineRule="auto"/>
              <w:jc w:val="left"/>
              <w:rPr>
                <w:rFonts w:ascii="宋体" w:hAnsi="宋体"/>
                <w:sz w:val="24"/>
              </w:rPr>
            </w:pPr>
            <w:r>
              <w:rPr>
                <w:rFonts w:ascii="宋体" w:hAnsi="宋体"/>
                <w:sz w:val="24"/>
              </w:rPr>
              <w:t>5.课文每个自然段的主要内容是什么？课文围绕小艇写了哪几方面的内容？</w:t>
            </w:r>
          </w:p>
          <w:p w14:paraId="2B5B2E40">
            <w:pPr>
              <w:shd w:val="clear" w:color="auto" w:fill="E7F7F9"/>
              <w:spacing w:line="360" w:lineRule="auto"/>
              <w:jc w:val="center"/>
              <w:rPr>
                <w:rFonts w:ascii="宋体" w:hAnsi="宋体"/>
                <w:sz w:val="24"/>
              </w:rPr>
            </w:pPr>
            <w:r>
              <w:rPr>
                <w:rFonts w:ascii="宋体" w:hAnsi="宋体"/>
              </w:rPr>
              <w:drawing>
                <wp:inline distT="0" distB="0" distL="0" distR="0">
                  <wp:extent cx="5021580" cy="1212215"/>
                  <wp:effectExtent l="0" t="0" r="762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clrChange>
                              <a:clrFrom>
                                <a:srgbClr val="E4F1F6"/>
                              </a:clrFrom>
                              <a:clrTo>
                                <a:srgbClr val="E4F1F6">
                                  <a:alpha val="0"/>
                                </a:srgbClr>
                              </a:clrTo>
                            </a:clrChange>
                          </a:blip>
                          <a:stretch>
                            <a:fillRect/>
                          </a:stretch>
                        </pic:blipFill>
                        <pic:spPr>
                          <a:xfrm>
                            <a:off x="0" y="0"/>
                            <a:ext cx="5047247" cy="1218520"/>
                          </a:xfrm>
                          <a:prstGeom prst="rect">
                            <a:avLst/>
                          </a:prstGeom>
                        </pic:spPr>
                      </pic:pic>
                    </a:graphicData>
                  </a:graphic>
                </wp:inline>
              </w:drawing>
            </w:r>
          </w:p>
          <w:p w14:paraId="640A12B5">
            <w:pPr>
              <w:shd w:val="clear" w:color="auto" w:fill="E7F7F9"/>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sz w:val="24"/>
              </w:rPr>
              <w:t>从段意可知，课文围绕小艇写了__</w:t>
            </w:r>
            <w:r>
              <w:rPr>
                <w:rFonts w:ascii="宋体" w:hAnsi="宋体"/>
                <w:sz w:val="24"/>
                <w:u w:val="single"/>
              </w:rPr>
              <w:t>四</w:t>
            </w:r>
            <w:r>
              <w:rPr>
                <w:rFonts w:ascii="宋体" w:hAnsi="宋体"/>
                <w:sz w:val="24"/>
              </w:rPr>
              <w:t>__个方面的内容：__</w:t>
            </w:r>
            <w:r>
              <w:rPr>
                <w:rFonts w:ascii="宋体" w:hAnsi="宋体"/>
                <w:sz w:val="24"/>
                <w:u w:val="single"/>
              </w:rPr>
              <w:t>①小艇的样子；②乘坐小艇时的感受；③船夫驾驶小艇的高超技术；④小艇与人们日常生活的密切关系。</w:t>
            </w:r>
            <w:r>
              <w:rPr>
                <w:rFonts w:ascii="宋体" w:hAnsi="宋体"/>
                <w:sz w:val="24"/>
              </w:rPr>
              <w:t>__</w:t>
            </w:r>
          </w:p>
          <w:p w14:paraId="717C9234">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第1自然段交代了小艇是威尼斯的主要交通工具。第2自然段介绍了小艇独特的外形。第3自然段写了坐上小艇游览水城的情趣。第4自然段讲了船夫高超的驾驶技术。第5～6自然段详细介绍了小艇与人们的日常生活息息相关。</w:t>
            </w:r>
          </w:p>
          <w:p w14:paraId="5301B6AC">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你说得很好，课文就是从这几个方面来写威尼斯的风光的，谁再连起来说说课文围绕小艇写了哪几方面的内容？</w:t>
            </w:r>
          </w:p>
          <w:p w14:paraId="03C9BFFA">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课文围绕小艇写了小艇独特的外形、乘坐小艇时的感受、船夫高超的驾驶技术和小艇与人们日常生活的密切关系这四个方面的内容。</w:t>
            </w:r>
          </w:p>
          <w:p w14:paraId="6DD684FA">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sz w:val="24"/>
              </w:rPr>
              <w:t>是的，课文借威尼斯独有的标志——小艇，为我们展示了这座水上名城特有的风光。</w:t>
            </w:r>
          </w:p>
          <w:p w14:paraId="59B85CA3">
            <w:pPr>
              <w:wordWrap w:val="0"/>
              <w:spacing w:line="360" w:lineRule="auto"/>
              <w:jc w:val="left"/>
              <w:rPr>
                <w:rFonts w:hAnsi="宋体"/>
                <w:sz w:val="24"/>
              </w:rPr>
            </w:pPr>
          </w:p>
          <w:p w14:paraId="10C6AFC3">
            <w:pPr>
              <w:wordWrap w:val="0"/>
              <w:spacing w:line="360" w:lineRule="auto"/>
              <w:ind w:firstLine="482" w:firstLineChars="200"/>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板块三　</w:t>
            </w:r>
            <w:r>
              <w:rPr>
                <w:rFonts w:ascii="宋体" w:hAnsi="宋体"/>
                <w:b/>
                <w:bCs/>
                <w:color w:val="000000" w:themeColor="text1"/>
                <w:sz w:val="24"/>
                <w14:textFill>
                  <w14:solidFill>
                    <w14:schemeClr w14:val="tx1"/>
                  </w14:solidFill>
                </w14:textFill>
              </w:rPr>
              <w:t>感受特点，品味表达</w:t>
            </w:r>
          </w:p>
          <w:p w14:paraId="31517773">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小艇是威尼斯的主要交通工具，当我们置身于诗情画意的威尼斯时，一定要坐上一只小艇，去领略“舟行碧波上，人在画中游”的情趣，那么就先让我们来看一看这些造型别致的小艇吧。（课件出示威尼斯小艇的图片）</w:t>
            </w:r>
          </w:p>
          <w:p w14:paraId="1D6045AE">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刚才有同学问到，威尼斯的小艇是什么样子的？请大家认真观察图片，谁来用自己的话描述一下小艇的样子？</w:t>
            </w:r>
          </w:p>
          <w:p w14:paraId="115DE1F4">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小艇两头尖尖的。小艇很长，比我们平时看到的小船要长一些。</w:t>
            </w:r>
          </w:p>
          <w:p w14:paraId="59B21AE4">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这是我们眼中的小艇。那作者是怎样描写小艇的样子和特点的呢？（出示第1课时课中导学单活动一，学生自主阅读，圈画批注后，同桌间交流自己的阅读感受。）</w:t>
            </w:r>
          </w:p>
          <w:p w14:paraId="20BE8116">
            <w:pPr>
              <w:wordWrap w:val="0"/>
              <w:spacing w:line="360" w:lineRule="auto"/>
              <w:jc w:val="left"/>
              <w:rPr>
                <w:rFonts w:ascii="宋体" w:hAnsi="宋体"/>
                <w:color w:val="000000" w:themeColor="text1"/>
                <w:sz w:val="24"/>
                <w14:textFill>
                  <w14:solidFill>
                    <w14:schemeClr w14:val="tx1"/>
                  </w14:solidFill>
                </w14:textFill>
              </w:rPr>
            </w:pPr>
            <w:r>
              <w:drawing>
                <wp:inline distT="0" distB="0" distL="0" distR="0">
                  <wp:extent cx="5562600" cy="256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1"/>
                          <a:srcRect r="10117"/>
                          <a:stretch>
                            <a:fillRect/>
                          </a:stretch>
                        </pic:blipFill>
                        <pic:spPr>
                          <a:xfrm>
                            <a:off x="0" y="0"/>
                            <a:ext cx="5562600" cy="256540"/>
                          </a:xfrm>
                          <a:prstGeom prst="rect">
                            <a:avLst/>
                          </a:prstGeom>
                          <a:ln>
                            <a:noFill/>
                          </a:ln>
                        </pic:spPr>
                      </pic:pic>
                    </a:graphicData>
                  </a:graphic>
                </wp:inline>
              </w:drawing>
            </w:r>
          </w:p>
          <w:p w14:paraId="476ADDD1">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w:t>
            </w:r>
            <w:r>
              <w:rPr>
                <w:rFonts w:ascii="宋体" w:hAnsi="宋体"/>
                <w:sz w:val="24"/>
              </w:rPr>
              <w:t>一：默读第2自然段，看看课文是怎样描写小艇的样子和特点的</w:t>
            </w:r>
            <w:r>
              <w:rPr>
                <w:rFonts w:hint="eastAsia" w:ascii="宋体" w:hAnsi="宋体"/>
                <w:color w:val="000000" w:themeColor="text1"/>
                <w:sz w:val="24"/>
                <w14:textFill>
                  <w14:solidFill>
                    <w14:schemeClr w14:val="tx1"/>
                  </w14:solidFill>
                </w14:textFill>
              </w:rPr>
              <w:t>。</w:t>
            </w:r>
          </w:p>
          <w:p w14:paraId="69CC76EF">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默读要求：①圈出关键词，一边读，一边想象小艇的样子。</w:t>
            </w:r>
          </w:p>
          <w:p w14:paraId="63FBB11F">
            <w:pPr>
              <w:shd w:val="clear" w:color="auto" w:fill="E7F7F9"/>
              <w:wordWrap w:val="0"/>
              <w:spacing w:line="360" w:lineRule="auto"/>
              <w:ind w:firstLine="1200" w:firstLineChars="5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②尝试画一画小艇。</w:t>
            </w:r>
          </w:p>
          <w:p w14:paraId="49C6ED98">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小艇的样子是</w:t>
            </w:r>
            <w:r>
              <w:rPr>
                <w:rFonts w:ascii="宋体" w:hAnsi="宋体"/>
                <w:color w:val="000000" w:themeColor="text1"/>
                <w:sz w:val="24"/>
                <w:u w:val="single"/>
                <w14:textFill>
                  <w14:solidFill>
                    <w14:schemeClr w14:val="tx1"/>
                  </w14:solidFill>
                </w14:textFill>
              </w:rPr>
              <w:t xml:space="preserve">  长、窄、深、翘  </w:t>
            </w:r>
            <w:r>
              <w:rPr>
                <w:rFonts w:ascii="宋体" w:hAnsi="宋体"/>
                <w:color w:val="000000" w:themeColor="text1"/>
                <w:sz w:val="24"/>
                <w14:textFill>
                  <w14:solidFill>
                    <w14:schemeClr w14:val="tx1"/>
                  </w14:solidFill>
                </w14:textFill>
              </w:rPr>
              <w:t>，特点是</w:t>
            </w:r>
            <w:r>
              <w:rPr>
                <w:rFonts w:ascii="宋体" w:hAnsi="宋体"/>
                <w:color w:val="000000" w:themeColor="text1"/>
                <w:sz w:val="24"/>
                <w:u w:val="single"/>
                <w14:textFill>
                  <w14:solidFill>
                    <w14:schemeClr w14:val="tx1"/>
                  </w14:solidFill>
                </w14:textFill>
              </w:rPr>
              <w:t xml:space="preserve">  轻巧灵活、行驶速度快  </w:t>
            </w:r>
            <w:r>
              <w:rPr>
                <w:rFonts w:ascii="宋体" w:hAnsi="宋体"/>
                <w:color w:val="000000" w:themeColor="text1"/>
                <w:sz w:val="24"/>
                <w14:textFill>
                  <w14:solidFill>
                    <w14:schemeClr w14:val="tx1"/>
                  </w14:solidFill>
                </w14:textFill>
              </w:rPr>
              <w:t>。</w:t>
            </w:r>
          </w:p>
          <w:p w14:paraId="6F95B94E">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谁来分享一下自己的学习成果？说一说：作者笔下的小艇是什么样子的？作者写出了小艇的哪些特点？</w:t>
            </w:r>
          </w:p>
          <w:p w14:paraId="5DF2E46A">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小艇很长，有二三十英尺长，而且又窄又深。</w:t>
            </w:r>
          </w:p>
          <w:p w14:paraId="4A3192BF">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你知道二三十英尺是多长吗？</w:t>
            </w:r>
          </w:p>
          <w:p w14:paraId="6AD773DD">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我借助课文第94页的注释算出小艇大概6～9米长。</w:t>
            </w:r>
          </w:p>
          <w:p w14:paraId="6684D440">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6～9米大约有多长呢？你能用身边的事物来说明一下吗？</w:t>
            </w:r>
          </w:p>
          <w:p w14:paraId="10CF9BE8">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相当于我们教室的长度，或者跟一辆小型公交车的长度差不多。</w:t>
            </w:r>
          </w:p>
          <w:p w14:paraId="079CC20A">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小艇的造型这样奇特，作者是怎样把小艇的特点写出来的呢？</w:t>
            </w:r>
          </w:p>
          <w:p w14:paraId="23CCBA4C">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作者把小艇类比为“独木舟”，特别形象，突出了小艇长而窄的特点。</w:t>
            </w:r>
          </w:p>
          <w:p w14:paraId="0013C616">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作者把小艇比作“挂在天边的新月”，让我的眼前一下子就浮现出小艇两头向上翘起的样子。</w:t>
            </w:r>
          </w:p>
          <w:p w14:paraId="11A2F09E">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最后，作者把行驶着的小艇比作“田沟里的水蛇”，突出了小艇行动时的灵活，简直就是随心所欲，想去哪里就能去哪里。</w:t>
            </w:r>
          </w:p>
          <w:p w14:paraId="32F5A0D6">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我觉得作者连用两个比喻，把小艇的特点写出来了。</w:t>
            </w:r>
          </w:p>
          <w:p w14:paraId="14280529">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小艇长、窄、深、翘。一起来读读这段话，把小艇的特点读出来。（生齐读）</w:t>
            </w:r>
          </w:p>
          <w:p w14:paraId="5E5AA7DF">
            <w:pPr>
              <w:spacing w:line="360" w:lineRule="auto"/>
              <w:jc w:val="left"/>
              <w:rPr>
                <w:rFonts w:ascii="宋体" w:hAnsi="宋体"/>
                <w:sz w:val="24"/>
              </w:rPr>
            </w:pPr>
            <w:r>
              <w:rPr>
                <w:rFonts w:hint="eastAsia" w:ascii="宋体" w:hAnsi="宋体"/>
                <w:color w:val="000000" w:themeColor="text1"/>
                <w:sz w:val="24"/>
                <w14:textFill>
                  <w14:solidFill>
                    <w14:schemeClr w14:val="tx1"/>
                  </w14:solidFill>
                </w14:textFill>
              </w:rPr>
              <w:t>师：</w:t>
            </w:r>
            <w:r>
              <w:rPr>
                <w:rFonts w:ascii="宋体" w:hAnsi="宋体"/>
                <w:sz w:val="24"/>
              </w:rPr>
              <w:t>短短的几句话，就写出了小艇总体、部分和行动上的特点，作者用了熟悉的事物作比，拉近了小艇与我们之间的距离，使我们很容易就知道了小艇的样子，感受到它行动轻巧、灵活的特点。在今后的习作中，我们也要学会运用这样的写作方法，使我们的文章更生动、形象。</w:t>
            </w:r>
          </w:p>
          <w:p w14:paraId="56E6F5C5">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w:t>
            </w:r>
            <w:r>
              <w:rPr>
                <w:rFonts w:ascii="宋体" w:hAnsi="宋体"/>
                <w:b/>
                <w:bCs/>
                <w:color w:val="000000" w:themeColor="text1"/>
                <w:sz w:val="24"/>
                <w14:textFill>
                  <w14:solidFill>
                    <w14:schemeClr w14:val="tx1"/>
                  </w14:solidFill>
                </w14:textFill>
              </w:rPr>
              <w:t>四</w:t>
            </w:r>
            <w:r>
              <w:rPr>
                <w:rFonts w:hint="eastAsia" w:ascii="宋体" w:hAnsi="宋体"/>
                <w:b/>
                <w:bCs/>
                <w:color w:val="000000" w:themeColor="text1"/>
                <w:sz w:val="24"/>
                <w14:textFill>
                  <w14:solidFill>
                    <w14:schemeClr w14:val="tx1"/>
                  </w14:solidFill>
                </w14:textFill>
              </w:rPr>
              <w:t>　</w:t>
            </w:r>
            <w:r>
              <w:rPr>
                <w:rFonts w:ascii="宋体" w:hAnsi="宋体"/>
                <w:b/>
                <w:bCs/>
                <w:color w:val="000000" w:themeColor="text1"/>
                <w:sz w:val="24"/>
                <w14:textFill>
                  <w14:solidFill>
                    <w14:schemeClr w14:val="tx1"/>
                  </w14:solidFill>
                </w14:textFill>
              </w:rPr>
              <w:t>乘舟游览，感受技术</w:t>
            </w:r>
          </w:p>
          <w:p w14:paraId="756F65A6">
            <w:pPr>
              <w:spacing w:line="360" w:lineRule="auto"/>
              <w:rPr>
                <w:rFonts w:ascii="宋体" w:hAnsi="宋体"/>
                <w:b/>
                <w:bCs/>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w:t>
            </w:r>
            <w:r>
              <w:rPr>
                <w:rFonts w:ascii="宋体" w:hAnsi="宋体"/>
                <w:sz w:val="24"/>
              </w:rPr>
              <w:t>光是看小艇就很有意思了，如果我们置身其中，又会有怎样一番惬意呢？接下来，我们就要乘坐威尼斯的小艇，去游览威尼斯，去看看那里的景、那里的人和那里的风情。</w:t>
            </w:r>
          </w:p>
          <w:p w14:paraId="4D9B7E66">
            <w:pPr>
              <w:wordWrap w:val="0"/>
              <w:spacing w:line="360" w:lineRule="auto"/>
              <w:jc w:val="left"/>
              <w:rPr>
                <w:rFonts w:ascii="宋体" w:hAnsi="宋体"/>
                <w:color w:val="000000" w:themeColor="text1"/>
                <w:sz w:val="24"/>
                <w14:textFill>
                  <w14:solidFill>
                    <w14:schemeClr w14:val="tx1"/>
                  </w14:solidFill>
                </w14:textFill>
              </w:rPr>
            </w:pPr>
            <w:r>
              <w:drawing>
                <wp:inline distT="0" distB="0" distL="0" distR="0">
                  <wp:extent cx="5562600" cy="25654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1"/>
                          <a:srcRect r="10117"/>
                          <a:stretch>
                            <a:fillRect/>
                          </a:stretch>
                        </pic:blipFill>
                        <pic:spPr>
                          <a:xfrm>
                            <a:off x="0" y="0"/>
                            <a:ext cx="5562600" cy="256540"/>
                          </a:xfrm>
                          <a:prstGeom prst="rect">
                            <a:avLst/>
                          </a:prstGeom>
                          <a:ln>
                            <a:noFill/>
                          </a:ln>
                        </pic:spPr>
                      </pic:pic>
                    </a:graphicData>
                  </a:graphic>
                </wp:inline>
              </w:drawing>
            </w:r>
          </w:p>
          <w:p w14:paraId="614CFAE0">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w:t>
            </w:r>
            <w:r>
              <w:rPr>
                <w:rFonts w:ascii="宋体" w:hAnsi="宋体"/>
                <w:sz w:val="24"/>
              </w:rPr>
              <w:t>二：默读课文第3～4自然段，感受船夫驾驶技术的高超</w:t>
            </w:r>
            <w:r>
              <w:rPr>
                <w:rFonts w:hint="eastAsia" w:ascii="宋体" w:hAnsi="宋体"/>
                <w:color w:val="000000" w:themeColor="text1"/>
                <w:sz w:val="24"/>
                <w14:textFill>
                  <w14:solidFill>
                    <w14:schemeClr w14:val="tx1"/>
                  </w14:solidFill>
                </w14:textFill>
              </w:rPr>
              <w:t>。</w:t>
            </w:r>
          </w:p>
          <w:p w14:paraId="61414BD3">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1.自学要求：</w:t>
            </w:r>
          </w:p>
          <w:p w14:paraId="2106BF70">
            <w:pPr>
              <w:shd w:val="clear" w:color="auto" w:fill="E7F7F9"/>
              <w:wordWrap w:val="0"/>
              <w:spacing w:line="360" w:lineRule="auto"/>
              <w:ind w:firstLine="240" w:firstLineChars="1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A.读一读，找出最能体现船夫驾驶技术特别高的句子。</w:t>
            </w:r>
          </w:p>
          <w:p w14:paraId="1AEAE0BD">
            <w:pPr>
              <w:shd w:val="clear" w:color="auto" w:fill="E7F7F9"/>
              <w:wordWrap w:val="0"/>
              <w:spacing w:line="360" w:lineRule="auto"/>
              <w:ind w:firstLine="240" w:firstLineChars="1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B.圈画关键词语。</w:t>
            </w:r>
          </w:p>
          <w:p w14:paraId="3FBC7D37">
            <w:pPr>
              <w:shd w:val="clear" w:color="auto" w:fill="E7F7F9"/>
              <w:wordWrap w:val="0"/>
              <w:spacing w:line="360" w:lineRule="auto"/>
              <w:ind w:firstLine="240" w:firstLineChars="1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C.在旁边写上自己的批注。</w:t>
            </w:r>
          </w:p>
          <w:p w14:paraId="3D1C768E">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2.先自主学习，再在组内合作学习。</w:t>
            </w:r>
          </w:p>
          <w:p w14:paraId="07FCFBAF">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导说小贴士：当读到</w:t>
            </w:r>
            <w:r>
              <w:rPr>
                <w:rFonts w:ascii="宋体" w:hAnsi="宋体"/>
                <w:color w:val="000000" w:themeColor="text1"/>
                <w:sz w:val="24"/>
                <w:u w:val="single"/>
                <w14:textFill>
                  <w14:solidFill>
                    <w14:schemeClr w14:val="tx1"/>
                  </w14:solidFill>
                </w14:textFill>
              </w:rPr>
              <w:t xml:space="preserve">  “操纵自如”  </w:t>
            </w:r>
            <w:r>
              <w:rPr>
                <w:rFonts w:ascii="宋体" w:hAnsi="宋体"/>
                <w:color w:val="000000" w:themeColor="text1"/>
                <w:sz w:val="24"/>
                <w14:textFill>
                  <w14:solidFill>
                    <w14:schemeClr w14:val="tx1"/>
                  </w14:solidFill>
                </w14:textFill>
              </w:rPr>
              <w:t>（词）时，我体会到了船夫的驾驶技术高，我仿佛看到</w:t>
            </w:r>
            <w:r>
              <w:rPr>
                <w:rFonts w:ascii="宋体" w:hAnsi="宋体"/>
                <w:color w:val="000000" w:themeColor="text1"/>
                <w:sz w:val="24"/>
                <w:u w:val="single"/>
                <w14:textFill>
                  <w14:solidFill>
                    <w14:schemeClr w14:val="tx1"/>
                  </w14:solidFill>
                </w14:textFill>
              </w:rPr>
              <w:t xml:space="preserve">  船夫驾驶小很熟练，得心应手，爱怎么样就怎么样  </w:t>
            </w:r>
            <w:r>
              <w:rPr>
                <w:rFonts w:ascii="宋体" w:hAnsi="宋体"/>
                <w:color w:val="000000" w:themeColor="text1"/>
                <w:sz w:val="24"/>
                <w14:textFill>
                  <w14:solidFill>
                    <w14:schemeClr w14:val="tx1"/>
                  </w14:solidFill>
                </w14:textFill>
              </w:rPr>
              <w:t>。</w:t>
            </w:r>
          </w:p>
          <w:p w14:paraId="0F5010BD">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经过自主学习和小组合作交流，相信大家一定都能说出自己是从哪些地方看出船夫的驾驶技术高的。现在大家一起来分享。</w:t>
            </w:r>
          </w:p>
          <w:p w14:paraId="0D9EE3ED">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是从“行船的速度极快，来往船只很多，他操纵自如，毫不手忙脚乱”这句话看出来的。“操纵自如”说明船夫驾驶小艇很熟练，得心应手，爱怎么样就怎么样。“极快”“很多”“毫不”等词也写出了船夫驾驶小艇的技术高超。</w:t>
            </w:r>
          </w:p>
          <w:p w14:paraId="239AB69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好一个“爱怎么样就怎么样”，好一个“技术高超”。还可以从哪些地方看出船夫的驾驶技术高？谁接着交流？</w:t>
            </w:r>
          </w:p>
          <w:p w14:paraId="015BA13E">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“不管怎么拥挤，他总能左拐右拐地挤过去。遇到极窄的地方，他总能平稳地穿过，而且速度非常快，还能急转弯。”这两句话中，“左拐右拐”“挤”“平稳”“非常快”等词也说明船夫的驾驶技术高。</w:t>
            </w:r>
          </w:p>
          <w:p w14:paraId="3345679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是呀，作者就是抓住了这三个特写镜头进行描写的，而且这三个特写镜头一个比一个惊险，层层递进，将船夫高超的驾驶技术直接展现在我们眼前。还有没有补充的？</w:t>
            </w:r>
          </w:p>
          <w:p w14:paraId="08A4022C">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我从“两边的建筑飞一般地倒退，我们的眼睛忙极了，不知看哪一处好”中看出了船夫的驾驶技术高。</w:t>
            </w:r>
          </w:p>
          <w:p w14:paraId="16F409B2">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真的是建筑物在飞一般地往后退吗？</w:t>
            </w:r>
          </w:p>
          <w:p w14:paraId="2B24BA3C">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不是的，这样写更能突出船行进的速度快。</w:t>
            </w:r>
          </w:p>
          <w:p w14:paraId="3B09535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这不是直接写船夫驾驶技术的，那这里运用了什么写法？</w:t>
            </w:r>
          </w:p>
          <w:p w14:paraId="6FCF3A5C">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我觉得这是从自己的感受出发，侧面地、间接地衬托出船夫高超的驾驶技术。</w:t>
            </w:r>
          </w:p>
          <w:p w14:paraId="7BFEC66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是呀，前面几句是正面描写，这里是侧面描写，二者结合起来，更具说服力！请读出这种飞一般的感觉。（生齐读第4自然段）</w:t>
            </w:r>
          </w:p>
          <w:p w14:paraId="780EDF65">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老师和大家一起合作来读读这段话，再次感受船夫的驾驶技术高。（教师读前面的部分，同学们接读后面的部分。）</w:t>
            </w:r>
          </w:p>
          <w:p w14:paraId="6D9D0E8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行船的速度极快，来往船只很多——</w:t>
            </w:r>
          </w:p>
          <w:p w14:paraId="3D42BC4A">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他操纵自如，毫不手忙脚乱。</w:t>
            </w:r>
          </w:p>
          <w:p w14:paraId="443E30BC">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不管怎么拥挤——</w:t>
            </w:r>
          </w:p>
          <w:p w14:paraId="20E06B9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他总能左拐右拐地挤过去。</w:t>
            </w:r>
          </w:p>
          <w:p w14:paraId="5C8BA09F">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遇到极窄的地方——</w:t>
            </w:r>
          </w:p>
          <w:p w14:paraId="739DD2C5">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他总能平稳地穿过，而且速度非常快，还能急转弯。</w:t>
            </w:r>
          </w:p>
          <w:p w14:paraId="08ABB5B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同学们发现了吗？你们读的部分是船夫应对路况时的表现，老师读的部分是船夫遇到的路况。作者就是通过写这几种情况下船夫的驾驶情况，来突出船夫的驾驶技术高的。这就是选取典型事例来写，这种写法值得我们学习。</w:t>
            </w:r>
          </w:p>
          <w:p w14:paraId="3E663752">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船夫的驾驶技术为什么这样高？</w:t>
            </w:r>
          </w:p>
          <w:p w14:paraId="72650D77">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因为威尼斯的河道纵横交错，小艇</w:t>
            </w:r>
            <w:r>
              <w:rPr>
                <w:rFonts w:hint="eastAsia" w:hAnsi="宋体" w:cs="Times New Roman"/>
                <w:sz w:val="24"/>
                <w:szCs w:val="24"/>
              </w:rPr>
              <w:t>是威尼斯主要的交通工具。</w:t>
            </w:r>
            <w:r>
              <w:rPr>
                <w:rFonts w:hAnsi="宋体" w:cs="Times New Roman"/>
                <w:sz w:val="24"/>
                <w:szCs w:val="24"/>
              </w:rPr>
              <w:t>船夫日久天长地驾驶小艇，熟能生巧，慢慢就练就了高超的驾驶技术。</w:t>
            </w:r>
          </w:p>
          <w:p w14:paraId="29C295C7">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没错。船夫之所以有高超的驾驶技术，就是因为他“唯手熟尔”。想象一下，如果你坐在这小艇里，会有怎样的感受？大家自由读文章第3自然段，说说作者坐小艇游玩时有着怎样的感受。</w:t>
            </w:r>
          </w:p>
          <w:p w14:paraId="28F8BD66">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有说不完的情趣。</w:t>
            </w:r>
          </w:p>
          <w:p w14:paraId="6986BE2E">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你从哪里感受到作者游玩时“有说不完的情趣”？</w:t>
            </w:r>
          </w:p>
          <w:p w14:paraId="713AD987">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我从第3自然段中的“皮垫子软软的像沙发一般”这句话感受到坐在小艇上一定很舒服。</w:t>
            </w:r>
          </w:p>
          <w:p w14:paraId="79B802AE">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很好。还从哪里感受到了？</w:t>
            </w:r>
          </w:p>
          <w:p w14:paraId="234BCA1E">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坐在小艇里可以看到两岸的古建筑，很惬意。</w:t>
            </w:r>
          </w:p>
          <w:p w14:paraId="2D95B2F2">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那这是动态描写还是静态描写？</w:t>
            </w:r>
          </w:p>
          <w:p w14:paraId="62FEC3C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作者写了自己坐在小艇里游玩的一些情景，是动态描写，这样的描写让我们犹如身临其境，感受到坐在小艇里游玩真的挺有趣。</w:t>
            </w:r>
          </w:p>
          <w:p w14:paraId="62A9AFA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大家的感受都很特别。正是这些动态描写，才让我们感受到了这样的无穷趣味，难怪作者说“有说不完的情趣”！大家一起读，想象自己就坐在小艇里游览。（生齐读第3自然段）</w:t>
            </w:r>
          </w:p>
          <w:p w14:paraId="22C3F435">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刚才我们通过抓住关键词句，加上自己的想象，体会到了船夫高超的驾驶技术以及坐在小艇里游玩时说不完的情趣。下面咱们就来模拟体育节目主持人选拔赛，以直播的形式，向观众介绍我们坐在小艇里的感受，以此表现出船夫高超的驾驶技术。（学生四人一组互说感受）</w:t>
            </w:r>
          </w:p>
          <w:p w14:paraId="527C4F9F">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相信大家都能用自己的话展示船夫高超的驾驶技术，谁来解说？</w:t>
            </w:r>
          </w:p>
          <w:p w14:paraId="060773B6">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们终于坐上了威尼斯的小艇。皮垫子软软的，很舒服。小艇开始动了，它慢慢地穿过一座座形式不同的石桥。我们打开窗帘，跟同伴打着招呼，好不舒服。这时，不知谁提议，要几只小艇比赛。啊！一只只小艇像一支支离弦的箭向前冲去。每条艇的速度都非常快。虽然水面上船只很多，但是船夫总能操纵自如，毫不手忙脚乱。这样拥挤的河道，他们总能左拐右拐地挤过去。快看，几只小艇到了一个极窄的地方，只见船夫熟练地驾驶小艇，左拐右拐。我们坐在小艇里感到惊心动魄，替他们捏一把汗，没想到他们竟然平稳地穿了过去。不好，前面出现了急转弯，我的心一下子提到了嗓子眼儿，真怕他们撞上去，没想到他们也轻松转了过去。水面上的小艇飞一般地前行，我看得眼花缭乱，只觉得岸边的建筑正在飞一般地倒退。</w:t>
            </w:r>
          </w:p>
          <w:p w14:paraId="66EEC4A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说得真好，你用自己的话向我们描述了小艇行进过程中的激烈场面，还说出了自己乘坐小艇的感受，使大家真切感受到了船夫高超的驾驶技术。有谁说说他为什么解说得这样好？</w:t>
            </w:r>
          </w:p>
          <w:p w14:paraId="70FA91E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因为他把船夫驾驶的过程说得绘声绘色，通过动态描写，把坐在小艇里的情趣都表现了出来。</w:t>
            </w:r>
          </w:p>
          <w:p w14:paraId="57BC5250">
            <w:pPr>
              <w:spacing w:line="360" w:lineRule="auto"/>
              <w:rPr>
                <w:rFonts w:ascii="宋体" w:hAnsi="宋体"/>
                <w:b/>
                <w:bCs/>
                <w:color w:val="000000" w:themeColor="text1"/>
                <w:sz w:val="24"/>
                <w14:textFill>
                  <w14:solidFill>
                    <w14:schemeClr w14:val="tx1"/>
                  </w14:solidFill>
                </w14:textFill>
              </w:rPr>
            </w:pPr>
            <w:r>
              <w:rPr>
                <w:rFonts w:hint="eastAsia" w:hAnsi="宋体"/>
                <w:color w:val="000000" w:themeColor="text1"/>
                <w:sz w:val="24"/>
                <w14:textFill>
                  <w14:solidFill>
                    <w14:schemeClr w14:val="tx1"/>
                  </w14:solidFill>
                </w14:textFill>
              </w:rPr>
              <w:t>师：</w:t>
            </w:r>
            <w:r>
              <w:rPr>
                <w:rFonts w:ascii="宋体" w:hAnsi="宋体"/>
                <w:sz w:val="24"/>
              </w:rPr>
              <w:t>是呀，就是因为这部分用了动态描写，才让我们感受到小艇像田沟里的水蛇——轻快灵活这一特点，给了我们不一样的感受。下节课我们继续品读静态描写和动态描写的句子，去感受小艇与威尼斯人生活的密切关系。</w:t>
            </w:r>
          </w:p>
          <w:p w14:paraId="6EAEA997">
            <w:pPr>
              <w:wordWrap w:val="0"/>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1095519" cy="296550"/>
                          </a:xfrm>
                          <a:prstGeom prst="rect">
                            <a:avLst/>
                          </a:prstGeom>
                        </pic:spPr>
                      </pic:pic>
                    </a:graphicData>
                  </a:graphic>
                </wp:inline>
              </w:drawing>
            </w:r>
          </w:p>
          <w:p w14:paraId="3DAD0097">
            <w:pPr>
              <w:wordWrap w:val="0"/>
              <w:spacing w:line="360" w:lineRule="auto"/>
              <w:jc w:val="center"/>
              <w:rPr>
                <w:rFonts w:ascii="宋体" w:hAnsi="宋体"/>
                <w:color w:val="000000" w:themeColor="text1"/>
                <w:sz w:val="24"/>
                <w14:textFill>
                  <w14:solidFill>
                    <w14:schemeClr w14:val="tx1"/>
                  </w14:solidFill>
                </w14:textFill>
              </w:rPr>
            </w:pPr>
            <w:r>
              <w:drawing>
                <wp:inline distT="0" distB="0" distL="0" distR="0">
                  <wp:extent cx="5534025" cy="1636395"/>
                  <wp:effectExtent l="0" t="0" r="9525"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3"/>
                          <a:stretch>
                            <a:fillRect/>
                          </a:stretch>
                        </pic:blipFill>
                        <pic:spPr>
                          <a:xfrm>
                            <a:off x="0" y="0"/>
                            <a:ext cx="5534025" cy="1636395"/>
                          </a:xfrm>
                          <a:prstGeom prst="rect">
                            <a:avLst/>
                          </a:prstGeom>
                        </pic:spPr>
                      </pic:pic>
                    </a:graphicData>
                  </a:graphic>
                </wp:inline>
              </w:drawing>
            </w:r>
          </w:p>
          <w:p w14:paraId="30FC68B7">
            <w:pPr>
              <w:wordWrap w:val="0"/>
              <w:spacing w:line="360" w:lineRule="auto"/>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1023924" cy="277169"/>
                          </a:xfrm>
                          <a:prstGeom prst="rect">
                            <a:avLst/>
                          </a:prstGeom>
                        </pic:spPr>
                      </pic:pic>
                    </a:graphicData>
                  </a:graphic>
                </wp:inline>
              </w:drawing>
            </w:r>
          </w:p>
          <w:p w14:paraId="5E49EF5F">
            <w:pPr>
              <w:pStyle w:val="2"/>
              <w:spacing w:line="360" w:lineRule="auto"/>
              <w:ind w:firstLine="480" w:firstLineChars="200"/>
              <w:rPr>
                <w:rFonts w:hAnsi="宋体" w:cs="Times New Roman"/>
                <w:sz w:val="24"/>
                <w:szCs w:val="24"/>
              </w:rPr>
            </w:pPr>
            <w:r>
              <w:rPr>
                <w:rFonts w:hAnsi="宋体" w:cs="Times New Roman"/>
                <w:sz w:val="24"/>
                <w:szCs w:val="24"/>
              </w:rPr>
              <w:t>1.关注语文要素的落实。这是本单元的第一篇课文，上课伊始，我就引导学生阅读篇章页，关注篇章页的内容，从而明确本单元的语文要素和人文主题。在教学的第四个环节，引导学生品读动态描写的句子，感受作者坐在小艇里游玩时那“说不完的情趣”和船夫驾驶小艇时所表现出来的生趣。</w:t>
            </w:r>
          </w:p>
          <w:p w14:paraId="557106DF">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sz w:val="24"/>
              </w:rPr>
              <w:t>2.品读关键词句，领悟表达方法。在了解小艇的样子时，我引导学生学习作者细致观察、善于抓住事物特点的写法，并且抓住几个关键词和几个作比较的句子来重点品读理解，弄懂作者用“像独木舟”“像挂在天边的新月”“仿佛田沟里的水蛇”写出了小艇的什么特点，这样写有什么好处。</w:t>
            </w:r>
          </w:p>
        </w:tc>
        <w:tc>
          <w:tcPr>
            <w:tcW w:w="1276" w:type="dxa"/>
          </w:tcPr>
          <w:p w14:paraId="6C218069">
            <w:pPr>
              <w:wordWrap w:val="0"/>
              <w:spacing w:line="360" w:lineRule="auto"/>
              <w:jc w:val="left"/>
              <w:rPr>
                <w:rFonts w:ascii="宋体" w:hAnsi="宋体"/>
                <w:b/>
                <w:bCs/>
                <w:color w:val="000000" w:themeColor="text1"/>
                <w:sz w:val="24"/>
                <w14:textFill>
                  <w14:solidFill>
                    <w14:schemeClr w14:val="tx1"/>
                  </w14:solidFill>
                </w14:textFill>
              </w:rPr>
            </w:pPr>
          </w:p>
          <w:p w14:paraId="5C482F75">
            <w:pPr>
              <w:wordWrap w:val="0"/>
              <w:spacing w:line="360" w:lineRule="auto"/>
              <w:jc w:val="left"/>
              <w:rPr>
                <w:rFonts w:ascii="宋体" w:hAnsi="宋体"/>
                <w:b/>
                <w:bCs/>
                <w:color w:val="000000" w:themeColor="text1"/>
                <w:sz w:val="24"/>
                <w14:textFill>
                  <w14:solidFill>
                    <w14:schemeClr w14:val="tx1"/>
                  </w14:solidFill>
                </w14:textFill>
              </w:rPr>
            </w:pPr>
          </w:p>
          <w:p w14:paraId="58518A52">
            <w:pPr>
              <w:wordWrap w:val="0"/>
              <w:spacing w:line="360" w:lineRule="auto"/>
              <w:jc w:val="left"/>
              <w:rPr>
                <w:rFonts w:ascii="宋体" w:hAnsi="宋体"/>
                <w:b/>
                <w:bCs/>
                <w:color w:val="000000" w:themeColor="text1"/>
                <w:sz w:val="24"/>
                <w14:textFill>
                  <w14:solidFill>
                    <w14:schemeClr w14:val="tx1"/>
                  </w14:solidFill>
                </w14:textFill>
              </w:rPr>
            </w:pPr>
          </w:p>
          <w:p w14:paraId="4B345E6E">
            <w:pPr>
              <w:wordWrap w:val="0"/>
              <w:spacing w:line="360" w:lineRule="auto"/>
              <w:jc w:val="left"/>
              <w:rPr>
                <w:rFonts w:ascii="宋体" w:hAnsi="宋体"/>
                <w:b/>
                <w:bCs/>
                <w:color w:val="000000" w:themeColor="text1"/>
                <w:sz w:val="24"/>
                <w14:textFill>
                  <w14:solidFill>
                    <w14:schemeClr w14:val="tx1"/>
                  </w14:solidFill>
                </w14:textFill>
              </w:rPr>
            </w:pPr>
          </w:p>
          <w:p w14:paraId="3317785B">
            <w:pPr>
              <w:wordWrap w:val="0"/>
              <w:spacing w:line="360" w:lineRule="auto"/>
              <w:jc w:val="left"/>
              <w:rPr>
                <w:rFonts w:ascii="宋体" w:hAnsi="宋体"/>
                <w:b/>
                <w:bCs/>
                <w:color w:val="000000" w:themeColor="text1"/>
                <w:sz w:val="24"/>
                <w14:textFill>
                  <w14:solidFill>
                    <w14:schemeClr w14:val="tx1"/>
                  </w14:solidFill>
                </w14:textFill>
              </w:rPr>
            </w:pPr>
          </w:p>
          <w:p w14:paraId="2670FF18">
            <w:pPr>
              <w:wordWrap w:val="0"/>
              <w:spacing w:line="360" w:lineRule="auto"/>
              <w:jc w:val="left"/>
              <w:rPr>
                <w:rFonts w:ascii="宋体" w:hAnsi="宋体"/>
                <w:b/>
                <w:bCs/>
                <w:color w:val="000000" w:themeColor="text1"/>
                <w:sz w:val="24"/>
                <w14:textFill>
                  <w14:solidFill>
                    <w14:schemeClr w14:val="tx1"/>
                  </w14:solidFill>
                </w14:textFill>
              </w:rPr>
            </w:pPr>
          </w:p>
          <w:p w14:paraId="57F712DC">
            <w:pPr>
              <w:wordWrap w:val="0"/>
              <w:spacing w:line="360" w:lineRule="auto"/>
              <w:jc w:val="left"/>
              <w:rPr>
                <w:rFonts w:ascii="宋体" w:hAnsi="宋体"/>
                <w:b/>
                <w:bCs/>
                <w:color w:val="000000" w:themeColor="text1"/>
                <w:sz w:val="24"/>
                <w14:textFill>
                  <w14:solidFill>
                    <w14:schemeClr w14:val="tx1"/>
                  </w14:solidFill>
                </w14:textFill>
              </w:rPr>
            </w:pPr>
          </w:p>
          <w:p w14:paraId="3C9B6547">
            <w:pPr>
              <w:wordWrap w:val="0"/>
              <w:spacing w:line="360" w:lineRule="auto"/>
              <w:jc w:val="left"/>
              <w:rPr>
                <w:rFonts w:ascii="宋体" w:hAnsi="宋体"/>
                <w:b/>
                <w:bCs/>
                <w:color w:val="000000" w:themeColor="text1"/>
                <w:sz w:val="24"/>
                <w14:textFill>
                  <w14:solidFill>
                    <w14:schemeClr w14:val="tx1"/>
                  </w14:solidFill>
                </w14:textFill>
              </w:rPr>
            </w:pPr>
          </w:p>
          <w:p w14:paraId="30892917">
            <w:pPr>
              <w:wordWrap w:val="0"/>
              <w:spacing w:line="360" w:lineRule="auto"/>
              <w:jc w:val="left"/>
              <w:rPr>
                <w:rFonts w:ascii="宋体" w:hAnsi="宋体"/>
                <w:b/>
                <w:bCs/>
                <w:color w:val="000000" w:themeColor="text1"/>
                <w:sz w:val="24"/>
                <w14:textFill>
                  <w14:solidFill>
                    <w14:schemeClr w14:val="tx1"/>
                  </w14:solidFill>
                </w14:textFill>
              </w:rPr>
            </w:pPr>
          </w:p>
          <w:p w14:paraId="18FA1819">
            <w:pPr>
              <w:wordWrap w:val="0"/>
              <w:spacing w:line="360" w:lineRule="auto"/>
              <w:jc w:val="left"/>
              <w:rPr>
                <w:rFonts w:ascii="宋体" w:hAnsi="宋体"/>
                <w:b/>
                <w:bCs/>
                <w:color w:val="000000" w:themeColor="text1"/>
                <w:sz w:val="24"/>
                <w14:textFill>
                  <w14:solidFill>
                    <w14:schemeClr w14:val="tx1"/>
                  </w14:solidFill>
                </w14:textFill>
              </w:rPr>
            </w:pPr>
          </w:p>
          <w:p w14:paraId="4D7B2829">
            <w:pPr>
              <w:wordWrap w:val="0"/>
              <w:spacing w:line="360" w:lineRule="auto"/>
              <w:jc w:val="left"/>
              <w:rPr>
                <w:rFonts w:ascii="宋体" w:hAnsi="宋体"/>
                <w:b/>
                <w:bCs/>
                <w:color w:val="000000" w:themeColor="text1"/>
                <w:sz w:val="24"/>
                <w14:textFill>
                  <w14:solidFill>
                    <w14:schemeClr w14:val="tx1"/>
                  </w14:solidFill>
                </w14:textFill>
              </w:rPr>
            </w:pPr>
          </w:p>
          <w:p w14:paraId="08C085C3">
            <w:pPr>
              <w:wordWrap w:val="0"/>
              <w:spacing w:line="360" w:lineRule="auto"/>
              <w:jc w:val="left"/>
              <w:rPr>
                <w:rFonts w:ascii="宋体" w:hAnsi="宋体"/>
                <w:b/>
                <w:bCs/>
                <w:color w:val="000000" w:themeColor="text1"/>
                <w:sz w:val="24"/>
                <w14:textFill>
                  <w14:solidFill>
                    <w14:schemeClr w14:val="tx1"/>
                  </w14:solidFill>
                </w14:textFill>
              </w:rPr>
            </w:pPr>
          </w:p>
          <w:p w14:paraId="5CD84DA6">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7127C1E7">
            <w:pPr>
              <w:wordWrap w:val="0"/>
              <w:spacing w:line="360" w:lineRule="auto"/>
              <w:ind w:firstLine="480" w:firstLineChars="200"/>
              <w:jc w:val="left"/>
              <w:rPr>
                <w:rFonts w:ascii="宋体" w:hAnsi="宋体"/>
                <w:b/>
                <w:bCs/>
                <w:color w:val="000000" w:themeColor="text1"/>
                <w:sz w:val="24"/>
                <w14:textFill>
                  <w14:solidFill>
                    <w14:schemeClr w14:val="tx1"/>
                  </w14:solidFill>
                </w14:textFill>
              </w:rPr>
            </w:pPr>
            <w:r>
              <w:rPr>
                <w:rFonts w:ascii="宋体" w:hAnsi="宋体"/>
                <w:sz w:val="24"/>
              </w:rPr>
              <w:t>质疑课文题目是一种有效的思维训练方法，能很好地培养学生的问题意识。“小疑则小进，大疑则大进。”学生自己提出问题更容易产生学习兴趣，增强学习主动性</w:t>
            </w:r>
            <w:r>
              <w:rPr>
                <w:rFonts w:hint="eastAsia" w:ascii="宋体" w:hAnsi="宋体"/>
                <w:color w:val="000000" w:themeColor="text1"/>
                <w:sz w:val="24"/>
                <w14:textFill>
                  <w14:solidFill>
                    <w14:schemeClr w14:val="tx1"/>
                  </w14:solidFill>
                </w14:textFill>
              </w:rPr>
              <w:t>。</w:t>
            </w:r>
          </w:p>
          <w:p w14:paraId="1D46AAA3">
            <w:pPr>
              <w:wordWrap w:val="0"/>
              <w:spacing w:line="360" w:lineRule="auto"/>
              <w:jc w:val="left"/>
              <w:rPr>
                <w:rFonts w:ascii="宋体" w:hAnsi="宋体"/>
                <w:b/>
                <w:bCs/>
                <w:color w:val="000000" w:themeColor="text1"/>
                <w:sz w:val="24"/>
                <w14:textFill>
                  <w14:solidFill>
                    <w14:schemeClr w14:val="tx1"/>
                  </w14:solidFill>
                </w14:textFill>
              </w:rPr>
            </w:pPr>
          </w:p>
          <w:p w14:paraId="3B0D0276">
            <w:pPr>
              <w:wordWrap w:val="0"/>
              <w:spacing w:line="360" w:lineRule="auto"/>
              <w:jc w:val="left"/>
              <w:rPr>
                <w:rFonts w:ascii="宋体" w:hAnsi="宋体"/>
                <w:b/>
                <w:bCs/>
                <w:color w:val="000000" w:themeColor="text1"/>
                <w:sz w:val="24"/>
                <w14:textFill>
                  <w14:solidFill>
                    <w14:schemeClr w14:val="tx1"/>
                  </w14:solidFill>
                </w14:textFill>
              </w:rPr>
            </w:pPr>
          </w:p>
          <w:p w14:paraId="7D243B23">
            <w:pPr>
              <w:wordWrap w:val="0"/>
              <w:spacing w:line="360" w:lineRule="auto"/>
              <w:jc w:val="left"/>
              <w:rPr>
                <w:rFonts w:ascii="宋体" w:hAnsi="宋体"/>
                <w:b/>
                <w:bCs/>
                <w:color w:val="000000" w:themeColor="text1"/>
                <w:sz w:val="24"/>
                <w14:textFill>
                  <w14:solidFill>
                    <w14:schemeClr w14:val="tx1"/>
                  </w14:solidFill>
                </w14:textFill>
              </w:rPr>
            </w:pPr>
          </w:p>
          <w:p w14:paraId="71FD987C">
            <w:pPr>
              <w:wordWrap w:val="0"/>
              <w:spacing w:line="360" w:lineRule="auto"/>
              <w:jc w:val="left"/>
              <w:rPr>
                <w:rFonts w:ascii="宋体" w:hAnsi="宋体"/>
                <w:b/>
                <w:bCs/>
                <w:color w:val="000000" w:themeColor="text1"/>
                <w:sz w:val="24"/>
                <w14:textFill>
                  <w14:solidFill>
                    <w14:schemeClr w14:val="tx1"/>
                  </w14:solidFill>
                </w14:textFill>
              </w:rPr>
            </w:pPr>
          </w:p>
          <w:p w14:paraId="28CFC71B">
            <w:pPr>
              <w:wordWrap w:val="0"/>
              <w:spacing w:line="360" w:lineRule="auto"/>
              <w:jc w:val="left"/>
              <w:rPr>
                <w:rFonts w:ascii="宋体" w:hAnsi="宋体"/>
                <w:b/>
                <w:bCs/>
                <w:color w:val="000000" w:themeColor="text1"/>
                <w:sz w:val="24"/>
                <w14:textFill>
                  <w14:solidFill>
                    <w14:schemeClr w14:val="tx1"/>
                  </w14:solidFill>
                </w14:textFill>
              </w:rPr>
            </w:pPr>
          </w:p>
          <w:p w14:paraId="46162C9A">
            <w:pPr>
              <w:wordWrap w:val="0"/>
              <w:spacing w:line="360" w:lineRule="auto"/>
              <w:jc w:val="left"/>
              <w:rPr>
                <w:rFonts w:ascii="宋体" w:hAnsi="宋体"/>
                <w:b/>
                <w:bCs/>
                <w:color w:val="000000" w:themeColor="text1"/>
                <w:sz w:val="24"/>
                <w14:textFill>
                  <w14:solidFill>
                    <w14:schemeClr w14:val="tx1"/>
                  </w14:solidFill>
                </w14:textFill>
              </w:rPr>
            </w:pPr>
          </w:p>
          <w:p w14:paraId="5BB9E8F5">
            <w:pPr>
              <w:wordWrap w:val="0"/>
              <w:spacing w:line="360" w:lineRule="auto"/>
              <w:jc w:val="left"/>
              <w:rPr>
                <w:rFonts w:ascii="宋体" w:hAnsi="宋体"/>
                <w:b/>
                <w:bCs/>
                <w:color w:val="000000" w:themeColor="text1"/>
                <w:sz w:val="24"/>
                <w14:textFill>
                  <w14:solidFill>
                    <w14:schemeClr w14:val="tx1"/>
                  </w14:solidFill>
                </w14:textFill>
              </w:rPr>
            </w:pPr>
          </w:p>
          <w:p w14:paraId="062AF71E">
            <w:pPr>
              <w:wordWrap w:val="0"/>
              <w:spacing w:line="360" w:lineRule="auto"/>
              <w:jc w:val="left"/>
              <w:rPr>
                <w:rFonts w:ascii="宋体" w:hAnsi="宋体"/>
                <w:b/>
                <w:bCs/>
                <w:color w:val="000000" w:themeColor="text1"/>
                <w:sz w:val="24"/>
                <w14:textFill>
                  <w14:solidFill>
                    <w14:schemeClr w14:val="tx1"/>
                  </w14:solidFill>
                </w14:textFill>
              </w:rPr>
            </w:pPr>
          </w:p>
          <w:p w14:paraId="3956F3E5">
            <w:pPr>
              <w:wordWrap w:val="0"/>
              <w:spacing w:line="360" w:lineRule="auto"/>
              <w:jc w:val="left"/>
              <w:rPr>
                <w:rFonts w:ascii="宋体" w:hAnsi="宋体"/>
                <w:b/>
                <w:bCs/>
                <w:color w:val="000000" w:themeColor="text1"/>
                <w:sz w:val="24"/>
                <w14:textFill>
                  <w14:solidFill>
                    <w14:schemeClr w14:val="tx1"/>
                  </w14:solidFill>
                </w14:textFill>
              </w:rPr>
            </w:pPr>
          </w:p>
          <w:p w14:paraId="57D7624B">
            <w:pPr>
              <w:wordWrap w:val="0"/>
              <w:spacing w:line="360" w:lineRule="auto"/>
              <w:jc w:val="left"/>
              <w:rPr>
                <w:rFonts w:ascii="宋体" w:hAnsi="宋体"/>
                <w:b/>
                <w:bCs/>
                <w:color w:val="000000" w:themeColor="text1"/>
                <w:sz w:val="24"/>
                <w14:textFill>
                  <w14:solidFill>
                    <w14:schemeClr w14:val="tx1"/>
                  </w14:solidFill>
                </w14:textFill>
              </w:rPr>
            </w:pPr>
          </w:p>
          <w:p w14:paraId="7CE2C9BC">
            <w:pPr>
              <w:wordWrap w:val="0"/>
              <w:spacing w:line="360" w:lineRule="auto"/>
              <w:jc w:val="left"/>
              <w:rPr>
                <w:rFonts w:ascii="宋体" w:hAnsi="宋体"/>
                <w:b/>
                <w:bCs/>
                <w:color w:val="000000" w:themeColor="text1"/>
                <w:sz w:val="24"/>
                <w14:textFill>
                  <w14:solidFill>
                    <w14:schemeClr w14:val="tx1"/>
                  </w14:solidFill>
                </w14:textFill>
              </w:rPr>
            </w:pPr>
          </w:p>
          <w:p w14:paraId="2362201E">
            <w:pPr>
              <w:wordWrap w:val="0"/>
              <w:spacing w:line="360" w:lineRule="auto"/>
              <w:jc w:val="left"/>
              <w:rPr>
                <w:rFonts w:ascii="宋体" w:hAnsi="宋体"/>
                <w:b/>
                <w:bCs/>
                <w:color w:val="000000" w:themeColor="text1"/>
                <w:sz w:val="24"/>
                <w14:textFill>
                  <w14:solidFill>
                    <w14:schemeClr w14:val="tx1"/>
                  </w14:solidFill>
                </w14:textFill>
              </w:rPr>
            </w:pPr>
          </w:p>
          <w:p w14:paraId="0676EB41">
            <w:pPr>
              <w:wordWrap w:val="0"/>
              <w:spacing w:line="360" w:lineRule="auto"/>
              <w:jc w:val="left"/>
              <w:rPr>
                <w:rFonts w:ascii="宋体" w:hAnsi="宋体"/>
                <w:b/>
                <w:bCs/>
                <w:color w:val="000000" w:themeColor="text1"/>
                <w:sz w:val="24"/>
                <w14:textFill>
                  <w14:solidFill>
                    <w14:schemeClr w14:val="tx1"/>
                  </w14:solidFill>
                </w14:textFill>
              </w:rPr>
            </w:pPr>
          </w:p>
          <w:p w14:paraId="1B2BD39D">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7B61EDF2">
            <w:pPr>
              <w:wordWrap w:val="0"/>
              <w:spacing w:line="360" w:lineRule="auto"/>
              <w:ind w:firstLine="480" w:firstLineChars="200"/>
              <w:jc w:val="left"/>
              <w:rPr>
                <w:rFonts w:ascii="宋体" w:hAnsi="宋体"/>
                <w:b/>
                <w:bCs/>
                <w:color w:val="000000" w:themeColor="text1"/>
                <w:sz w:val="24"/>
                <w14:textFill>
                  <w14:solidFill>
                    <w14:schemeClr w14:val="tx1"/>
                  </w14:solidFill>
                </w14:textFill>
              </w:rPr>
            </w:pPr>
            <w:r>
              <w:rPr>
                <w:rFonts w:ascii="宋体" w:hAnsi="宋体"/>
                <w:sz w:val="24"/>
              </w:rPr>
              <w:t>生字词教学不是高年级的阅读教学重点，所以教学时只是根据预习情况，对关键的易错字做重点指导。这一板块的重难点是概括文章大意，要舍得在此处给学生时间，教给学生方法。让学生逐段思考再归纳是最简便的方法，要对学生进行训练并指导。</w:t>
            </w:r>
          </w:p>
          <w:p w14:paraId="76F25ACA">
            <w:pPr>
              <w:wordWrap w:val="0"/>
              <w:spacing w:line="360" w:lineRule="auto"/>
              <w:jc w:val="left"/>
              <w:rPr>
                <w:rFonts w:ascii="宋体" w:hAnsi="宋体"/>
                <w:b/>
                <w:bCs/>
                <w:color w:val="000000" w:themeColor="text1"/>
                <w:sz w:val="24"/>
                <w14:textFill>
                  <w14:solidFill>
                    <w14:schemeClr w14:val="tx1"/>
                  </w14:solidFill>
                </w14:textFill>
              </w:rPr>
            </w:pPr>
          </w:p>
          <w:p w14:paraId="4A91FD94">
            <w:pPr>
              <w:wordWrap w:val="0"/>
              <w:spacing w:line="360" w:lineRule="auto"/>
              <w:jc w:val="left"/>
              <w:rPr>
                <w:rFonts w:ascii="宋体" w:hAnsi="宋体"/>
                <w:b/>
                <w:bCs/>
                <w:color w:val="000000" w:themeColor="text1"/>
                <w:sz w:val="24"/>
                <w14:textFill>
                  <w14:solidFill>
                    <w14:schemeClr w14:val="tx1"/>
                  </w14:solidFill>
                </w14:textFill>
              </w:rPr>
            </w:pPr>
          </w:p>
          <w:p w14:paraId="5DB9FCE4">
            <w:pPr>
              <w:wordWrap w:val="0"/>
              <w:spacing w:line="360" w:lineRule="auto"/>
              <w:jc w:val="left"/>
              <w:rPr>
                <w:rFonts w:ascii="宋体" w:hAnsi="宋体"/>
                <w:b/>
                <w:bCs/>
                <w:color w:val="000000" w:themeColor="text1"/>
                <w:sz w:val="24"/>
                <w14:textFill>
                  <w14:solidFill>
                    <w14:schemeClr w14:val="tx1"/>
                  </w14:solidFill>
                </w14:textFill>
              </w:rPr>
            </w:pPr>
          </w:p>
          <w:p w14:paraId="4327A6C5">
            <w:pPr>
              <w:wordWrap w:val="0"/>
              <w:spacing w:line="360" w:lineRule="auto"/>
              <w:jc w:val="left"/>
              <w:rPr>
                <w:rFonts w:ascii="宋体" w:hAnsi="宋体"/>
                <w:b/>
                <w:bCs/>
                <w:color w:val="000000" w:themeColor="text1"/>
                <w:sz w:val="24"/>
                <w14:textFill>
                  <w14:solidFill>
                    <w14:schemeClr w14:val="tx1"/>
                  </w14:solidFill>
                </w14:textFill>
              </w:rPr>
            </w:pPr>
          </w:p>
          <w:p w14:paraId="6335BBA4">
            <w:pPr>
              <w:wordWrap w:val="0"/>
              <w:spacing w:line="360" w:lineRule="auto"/>
              <w:jc w:val="left"/>
              <w:rPr>
                <w:rFonts w:ascii="宋体" w:hAnsi="宋体"/>
                <w:b/>
                <w:bCs/>
                <w:color w:val="000000" w:themeColor="text1"/>
                <w:sz w:val="24"/>
                <w14:textFill>
                  <w14:solidFill>
                    <w14:schemeClr w14:val="tx1"/>
                  </w14:solidFill>
                </w14:textFill>
              </w:rPr>
            </w:pPr>
          </w:p>
          <w:p w14:paraId="1F6C67E2">
            <w:pPr>
              <w:wordWrap w:val="0"/>
              <w:spacing w:line="360" w:lineRule="auto"/>
              <w:jc w:val="left"/>
              <w:rPr>
                <w:rFonts w:ascii="宋体" w:hAnsi="宋体"/>
                <w:b/>
                <w:bCs/>
                <w:color w:val="000000" w:themeColor="text1"/>
                <w:sz w:val="24"/>
                <w14:textFill>
                  <w14:solidFill>
                    <w14:schemeClr w14:val="tx1"/>
                  </w14:solidFill>
                </w14:textFill>
              </w:rPr>
            </w:pPr>
          </w:p>
          <w:p w14:paraId="1CDA12C2">
            <w:pPr>
              <w:wordWrap w:val="0"/>
              <w:spacing w:line="360" w:lineRule="auto"/>
              <w:jc w:val="left"/>
              <w:rPr>
                <w:rFonts w:ascii="宋体" w:hAnsi="宋体"/>
                <w:b/>
                <w:bCs/>
                <w:color w:val="000000" w:themeColor="text1"/>
                <w:sz w:val="24"/>
                <w14:textFill>
                  <w14:solidFill>
                    <w14:schemeClr w14:val="tx1"/>
                  </w14:solidFill>
                </w14:textFill>
              </w:rPr>
            </w:pPr>
          </w:p>
          <w:p w14:paraId="750E6527">
            <w:pPr>
              <w:wordWrap w:val="0"/>
              <w:spacing w:line="360" w:lineRule="auto"/>
              <w:jc w:val="left"/>
              <w:rPr>
                <w:rFonts w:ascii="宋体" w:hAnsi="宋体"/>
                <w:b/>
                <w:bCs/>
                <w:color w:val="000000" w:themeColor="text1"/>
                <w:sz w:val="24"/>
                <w14:textFill>
                  <w14:solidFill>
                    <w14:schemeClr w14:val="tx1"/>
                  </w14:solidFill>
                </w14:textFill>
              </w:rPr>
            </w:pPr>
          </w:p>
          <w:p w14:paraId="444B90B7">
            <w:pPr>
              <w:wordWrap w:val="0"/>
              <w:spacing w:line="360" w:lineRule="auto"/>
              <w:jc w:val="left"/>
              <w:rPr>
                <w:rFonts w:ascii="宋体" w:hAnsi="宋体"/>
                <w:b/>
                <w:bCs/>
                <w:color w:val="000000" w:themeColor="text1"/>
                <w:sz w:val="24"/>
                <w14:textFill>
                  <w14:solidFill>
                    <w14:schemeClr w14:val="tx1"/>
                  </w14:solidFill>
                </w14:textFill>
              </w:rPr>
            </w:pPr>
          </w:p>
          <w:p w14:paraId="21FB8696">
            <w:pPr>
              <w:wordWrap w:val="0"/>
              <w:spacing w:line="360" w:lineRule="auto"/>
              <w:jc w:val="left"/>
              <w:rPr>
                <w:rFonts w:ascii="宋体" w:hAnsi="宋体"/>
                <w:b/>
                <w:bCs/>
                <w:color w:val="000000" w:themeColor="text1"/>
                <w:sz w:val="24"/>
                <w14:textFill>
                  <w14:solidFill>
                    <w14:schemeClr w14:val="tx1"/>
                  </w14:solidFill>
                </w14:textFill>
              </w:rPr>
            </w:pPr>
          </w:p>
          <w:p w14:paraId="4966F49E">
            <w:pPr>
              <w:wordWrap w:val="0"/>
              <w:spacing w:line="360" w:lineRule="auto"/>
              <w:jc w:val="left"/>
              <w:rPr>
                <w:rFonts w:ascii="宋体" w:hAnsi="宋体"/>
                <w:b/>
                <w:bCs/>
                <w:color w:val="000000" w:themeColor="text1"/>
                <w:sz w:val="24"/>
                <w14:textFill>
                  <w14:solidFill>
                    <w14:schemeClr w14:val="tx1"/>
                  </w14:solidFill>
                </w14:textFill>
              </w:rPr>
            </w:pPr>
          </w:p>
          <w:p w14:paraId="0DC34039">
            <w:pPr>
              <w:wordWrap w:val="0"/>
              <w:spacing w:line="360" w:lineRule="auto"/>
              <w:jc w:val="left"/>
              <w:rPr>
                <w:rFonts w:ascii="宋体" w:hAnsi="宋体"/>
                <w:b/>
                <w:bCs/>
                <w:color w:val="000000" w:themeColor="text1"/>
                <w:sz w:val="24"/>
                <w14:textFill>
                  <w14:solidFill>
                    <w14:schemeClr w14:val="tx1"/>
                  </w14:solidFill>
                </w14:textFill>
              </w:rPr>
            </w:pPr>
          </w:p>
          <w:p w14:paraId="168370A0">
            <w:pPr>
              <w:wordWrap w:val="0"/>
              <w:spacing w:line="360" w:lineRule="auto"/>
              <w:jc w:val="left"/>
              <w:rPr>
                <w:rFonts w:ascii="宋体" w:hAnsi="宋体"/>
                <w:b/>
                <w:bCs/>
                <w:color w:val="000000" w:themeColor="text1"/>
                <w:sz w:val="24"/>
                <w14:textFill>
                  <w14:solidFill>
                    <w14:schemeClr w14:val="tx1"/>
                  </w14:solidFill>
                </w14:textFill>
              </w:rPr>
            </w:pPr>
          </w:p>
          <w:p w14:paraId="4B845A27">
            <w:pPr>
              <w:wordWrap w:val="0"/>
              <w:spacing w:line="360" w:lineRule="auto"/>
              <w:jc w:val="left"/>
              <w:rPr>
                <w:rFonts w:ascii="宋体" w:hAnsi="宋体"/>
                <w:b/>
                <w:bCs/>
                <w:color w:val="000000" w:themeColor="text1"/>
                <w:sz w:val="24"/>
                <w14:textFill>
                  <w14:solidFill>
                    <w14:schemeClr w14:val="tx1"/>
                  </w14:solidFill>
                </w14:textFill>
              </w:rPr>
            </w:pPr>
          </w:p>
          <w:p w14:paraId="2F837491">
            <w:pPr>
              <w:wordWrap w:val="0"/>
              <w:spacing w:line="360" w:lineRule="auto"/>
              <w:jc w:val="left"/>
              <w:rPr>
                <w:rFonts w:ascii="宋体" w:hAnsi="宋体"/>
                <w:b/>
                <w:bCs/>
                <w:color w:val="000000" w:themeColor="text1"/>
                <w:sz w:val="24"/>
                <w14:textFill>
                  <w14:solidFill>
                    <w14:schemeClr w14:val="tx1"/>
                  </w14:solidFill>
                </w14:textFill>
              </w:rPr>
            </w:pPr>
          </w:p>
          <w:p w14:paraId="611BB5D1">
            <w:pPr>
              <w:wordWrap w:val="0"/>
              <w:spacing w:line="360" w:lineRule="auto"/>
              <w:jc w:val="left"/>
              <w:rPr>
                <w:rFonts w:ascii="宋体" w:hAnsi="宋体"/>
                <w:b/>
                <w:bCs/>
                <w:color w:val="000000" w:themeColor="text1"/>
                <w:sz w:val="24"/>
                <w14:textFill>
                  <w14:solidFill>
                    <w14:schemeClr w14:val="tx1"/>
                  </w14:solidFill>
                </w14:textFill>
              </w:rPr>
            </w:pPr>
          </w:p>
          <w:p w14:paraId="7F1AF647">
            <w:pPr>
              <w:wordWrap w:val="0"/>
              <w:spacing w:line="360" w:lineRule="auto"/>
              <w:jc w:val="left"/>
              <w:rPr>
                <w:rFonts w:ascii="宋体" w:hAnsi="宋体"/>
                <w:b/>
                <w:bCs/>
                <w:color w:val="000000" w:themeColor="text1"/>
                <w:sz w:val="24"/>
                <w14:textFill>
                  <w14:solidFill>
                    <w14:schemeClr w14:val="tx1"/>
                  </w14:solidFill>
                </w14:textFill>
              </w:rPr>
            </w:pPr>
          </w:p>
          <w:p w14:paraId="4866FC73">
            <w:pPr>
              <w:wordWrap w:val="0"/>
              <w:spacing w:line="360" w:lineRule="auto"/>
              <w:jc w:val="left"/>
              <w:rPr>
                <w:rFonts w:ascii="宋体" w:hAnsi="宋体"/>
                <w:b/>
                <w:bCs/>
                <w:color w:val="000000" w:themeColor="text1"/>
                <w:sz w:val="24"/>
                <w14:textFill>
                  <w14:solidFill>
                    <w14:schemeClr w14:val="tx1"/>
                  </w14:solidFill>
                </w14:textFill>
              </w:rPr>
            </w:pPr>
          </w:p>
          <w:p w14:paraId="31EFAEF4">
            <w:pPr>
              <w:wordWrap w:val="0"/>
              <w:spacing w:line="360" w:lineRule="auto"/>
              <w:jc w:val="left"/>
              <w:rPr>
                <w:rFonts w:ascii="宋体" w:hAnsi="宋体"/>
                <w:b/>
                <w:bCs/>
                <w:color w:val="000000" w:themeColor="text1"/>
                <w:sz w:val="24"/>
                <w14:textFill>
                  <w14:solidFill>
                    <w14:schemeClr w14:val="tx1"/>
                  </w14:solidFill>
                </w14:textFill>
              </w:rPr>
            </w:pPr>
          </w:p>
          <w:p w14:paraId="5317A50D">
            <w:pPr>
              <w:wordWrap w:val="0"/>
              <w:spacing w:line="360" w:lineRule="auto"/>
              <w:jc w:val="left"/>
              <w:rPr>
                <w:rFonts w:ascii="宋体" w:hAnsi="宋体"/>
                <w:b/>
                <w:bCs/>
                <w:color w:val="000000" w:themeColor="text1"/>
                <w:sz w:val="24"/>
                <w14:textFill>
                  <w14:solidFill>
                    <w14:schemeClr w14:val="tx1"/>
                  </w14:solidFill>
                </w14:textFill>
              </w:rPr>
            </w:pPr>
          </w:p>
          <w:p w14:paraId="4D23B877">
            <w:pPr>
              <w:wordWrap w:val="0"/>
              <w:spacing w:line="360" w:lineRule="auto"/>
              <w:jc w:val="left"/>
              <w:rPr>
                <w:rFonts w:ascii="宋体" w:hAnsi="宋体"/>
                <w:b/>
                <w:bCs/>
                <w:color w:val="000000" w:themeColor="text1"/>
                <w:sz w:val="24"/>
                <w14:textFill>
                  <w14:solidFill>
                    <w14:schemeClr w14:val="tx1"/>
                  </w14:solidFill>
                </w14:textFill>
              </w:rPr>
            </w:pPr>
          </w:p>
          <w:p w14:paraId="6E6897C7">
            <w:pPr>
              <w:wordWrap w:val="0"/>
              <w:spacing w:line="360" w:lineRule="auto"/>
              <w:jc w:val="left"/>
              <w:rPr>
                <w:rFonts w:ascii="宋体" w:hAnsi="宋体"/>
                <w:b/>
                <w:bCs/>
                <w:color w:val="000000" w:themeColor="text1"/>
                <w:sz w:val="24"/>
                <w14:textFill>
                  <w14:solidFill>
                    <w14:schemeClr w14:val="tx1"/>
                  </w14:solidFill>
                </w14:textFill>
              </w:rPr>
            </w:pPr>
          </w:p>
          <w:p w14:paraId="3D93925F">
            <w:pPr>
              <w:wordWrap w:val="0"/>
              <w:spacing w:line="360" w:lineRule="auto"/>
              <w:jc w:val="left"/>
              <w:rPr>
                <w:rFonts w:ascii="宋体" w:hAnsi="宋体"/>
                <w:b/>
                <w:bCs/>
                <w:color w:val="000000" w:themeColor="text1"/>
                <w:sz w:val="24"/>
                <w14:textFill>
                  <w14:solidFill>
                    <w14:schemeClr w14:val="tx1"/>
                  </w14:solidFill>
                </w14:textFill>
              </w:rPr>
            </w:pPr>
          </w:p>
          <w:p w14:paraId="616321B3">
            <w:pPr>
              <w:wordWrap w:val="0"/>
              <w:spacing w:line="360" w:lineRule="auto"/>
              <w:jc w:val="left"/>
              <w:rPr>
                <w:rFonts w:ascii="宋体" w:hAnsi="宋体"/>
                <w:b/>
                <w:bCs/>
                <w:color w:val="000000" w:themeColor="text1"/>
                <w:sz w:val="24"/>
                <w14:textFill>
                  <w14:solidFill>
                    <w14:schemeClr w14:val="tx1"/>
                  </w14:solidFill>
                </w14:textFill>
              </w:rPr>
            </w:pPr>
          </w:p>
          <w:p w14:paraId="3310AC0A">
            <w:pPr>
              <w:wordWrap w:val="0"/>
              <w:spacing w:line="360" w:lineRule="auto"/>
              <w:jc w:val="left"/>
              <w:rPr>
                <w:rFonts w:ascii="宋体" w:hAnsi="宋体"/>
                <w:b/>
                <w:bCs/>
                <w:color w:val="000000" w:themeColor="text1"/>
                <w:sz w:val="24"/>
                <w14:textFill>
                  <w14:solidFill>
                    <w14:schemeClr w14:val="tx1"/>
                  </w14:solidFill>
                </w14:textFill>
              </w:rPr>
            </w:pPr>
          </w:p>
          <w:p w14:paraId="21A4D792">
            <w:pPr>
              <w:wordWrap w:val="0"/>
              <w:spacing w:line="360" w:lineRule="auto"/>
              <w:jc w:val="left"/>
              <w:rPr>
                <w:rFonts w:ascii="宋体" w:hAnsi="宋体"/>
                <w:b/>
                <w:bCs/>
                <w:color w:val="000000" w:themeColor="text1"/>
                <w:sz w:val="24"/>
                <w14:textFill>
                  <w14:solidFill>
                    <w14:schemeClr w14:val="tx1"/>
                  </w14:solidFill>
                </w14:textFill>
              </w:rPr>
            </w:pPr>
          </w:p>
          <w:p w14:paraId="4BEED102">
            <w:pPr>
              <w:wordWrap w:val="0"/>
              <w:spacing w:line="360" w:lineRule="auto"/>
              <w:jc w:val="left"/>
              <w:rPr>
                <w:rFonts w:ascii="宋体" w:hAnsi="宋体"/>
                <w:b/>
                <w:bCs/>
                <w:color w:val="000000" w:themeColor="text1"/>
                <w:sz w:val="24"/>
                <w14:textFill>
                  <w14:solidFill>
                    <w14:schemeClr w14:val="tx1"/>
                  </w14:solidFill>
                </w14:textFill>
              </w:rPr>
            </w:pPr>
          </w:p>
          <w:p w14:paraId="23D512D1">
            <w:pPr>
              <w:wordWrap w:val="0"/>
              <w:spacing w:line="360" w:lineRule="auto"/>
              <w:jc w:val="left"/>
              <w:rPr>
                <w:rFonts w:ascii="宋体" w:hAnsi="宋体"/>
                <w:b/>
                <w:bCs/>
                <w:color w:val="000000" w:themeColor="text1"/>
                <w:sz w:val="24"/>
                <w14:textFill>
                  <w14:solidFill>
                    <w14:schemeClr w14:val="tx1"/>
                  </w14:solidFill>
                </w14:textFill>
              </w:rPr>
            </w:pPr>
          </w:p>
          <w:p w14:paraId="403FB4A4">
            <w:pPr>
              <w:wordWrap w:val="0"/>
              <w:spacing w:line="360" w:lineRule="auto"/>
              <w:jc w:val="left"/>
              <w:rPr>
                <w:rFonts w:ascii="宋体" w:hAnsi="宋体"/>
                <w:b/>
                <w:bCs/>
                <w:color w:val="000000" w:themeColor="text1"/>
                <w:sz w:val="24"/>
                <w14:textFill>
                  <w14:solidFill>
                    <w14:schemeClr w14:val="tx1"/>
                  </w14:solidFill>
                </w14:textFill>
              </w:rPr>
            </w:pPr>
          </w:p>
          <w:p w14:paraId="6701D3D0">
            <w:pPr>
              <w:wordWrap w:val="0"/>
              <w:spacing w:line="360" w:lineRule="auto"/>
              <w:jc w:val="left"/>
              <w:rPr>
                <w:rFonts w:ascii="宋体" w:hAnsi="宋体"/>
                <w:b/>
                <w:bCs/>
                <w:color w:val="000000" w:themeColor="text1"/>
                <w:sz w:val="24"/>
                <w14:textFill>
                  <w14:solidFill>
                    <w14:schemeClr w14:val="tx1"/>
                  </w14:solidFill>
                </w14:textFill>
              </w:rPr>
            </w:pPr>
          </w:p>
          <w:p w14:paraId="4C27C367">
            <w:pPr>
              <w:wordWrap w:val="0"/>
              <w:spacing w:line="360" w:lineRule="auto"/>
              <w:jc w:val="left"/>
              <w:rPr>
                <w:rFonts w:ascii="宋体" w:hAnsi="宋体"/>
                <w:b/>
                <w:bCs/>
                <w:color w:val="000000" w:themeColor="text1"/>
                <w:sz w:val="24"/>
                <w14:textFill>
                  <w14:solidFill>
                    <w14:schemeClr w14:val="tx1"/>
                  </w14:solidFill>
                </w14:textFill>
              </w:rPr>
            </w:pPr>
          </w:p>
          <w:p w14:paraId="2C803563">
            <w:pPr>
              <w:wordWrap w:val="0"/>
              <w:spacing w:line="360" w:lineRule="auto"/>
              <w:jc w:val="left"/>
              <w:rPr>
                <w:rFonts w:ascii="宋体" w:hAnsi="宋体"/>
                <w:b/>
                <w:bCs/>
                <w:color w:val="000000" w:themeColor="text1"/>
                <w:sz w:val="24"/>
                <w14:textFill>
                  <w14:solidFill>
                    <w14:schemeClr w14:val="tx1"/>
                  </w14:solidFill>
                </w14:textFill>
              </w:rPr>
            </w:pPr>
          </w:p>
          <w:p w14:paraId="4D8CF12E">
            <w:pPr>
              <w:wordWrap w:val="0"/>
              <w:spacing w:line="360" w:lineRule="auto"/>
              <w:jc w:val="left"/>
              <w:rPr>
                <w:rFonts w:ascii="宋体" w:hAnsi="宋体"/>
                <w:b/>
                <w:bCs/>
                <w:color w:val="000000" w:themeColor="text1"/>
                <w:sz w:val="24"/>
                <w14:textFill>
                  <w14:solidFill>
                    <w14:schemeClr w14:val="tx1"/>
                  </w14:solidFill>
                </w14:textFill>
              </w:rPr>
            </w:pPr>
          </w:p>
          <w:p w14:paraId="330D3FDD">
            <w:pPr>
              <w:wordWrap w:val="0"/>
              <w:spacing w:line="360" w:lineRule="auto"/>
              <w:jc w:val="left"/>
              <w:rPr>
                <w:rFonts w:ascii="宋体" w:hAnsi="宋体"/>
                <w:b/>
                <w:bCs/>
                <w:color w:val="000000" w:themeColor="text1"/>
                <w:sz w:val="24"/>
                <w14:textFill>
                  <w14:solidFill>
                    <w14:schemeClr w14:val="tx1"/>
                  </w14:solidFill>
                </w14:textFill>
              </w:rPr>
            </w:pPr>
          </w:p>
          <w:p w14:paraId="1E57C612">
            <w:pPr>
              <w:wordWrap w:val="0"/>
              <w:spacing w:line="360" w:lineRule="auto"/>
              <w:jc w:val="left"/>
              <w:rPr>
                <w:rFonts w:ascii="宋体" w:hAnsi="宋体"/>
                <w:b/>
                <w:bCs/>
                <w:color w:val="000000" w:themeColor="text1"/>
                <w:sz w:val="24"/>
                <w14:textFill>
                  <w14:solidFill>
                    <w14:schemeClr w14:val="tx1"/>
                  </w14:solidFill>
                </w14:textFill>
              </w:rPr>
            </w:pPr>
          </w:p>
          <w:p w14:paraId="285670A4">
            <w:pPr>
              <w:wordWrap w:val="0"/>
              <w:spacing w:line="360" w:lineRule="auto"/>
              <w:jc w:val="left"/>
              <w:rPr>
                <w:rFonts w:ascii="宋体" w:hAnsi="宋体"/>
                <w:b/>
                <w:bCs/>
                <w:color w:val="000000" w:themeColor="text1"/>
                <w:sz w:val="24"/>
                <w14:textFill>
                  <w14:solidFill>
                    <w14:schemeClr w14:val="tx1"/>
                  </w14:solidFill>
                </w14:textFill>
              </w:rPr>
            </w:pPr>
          </w:p>
          <w:p w14:paraId="172BFDBA">
            <w:pPr>
              <w:wordWrap w:val="0"/>
              <w:spacing w:line="360" w:lineRule="auto"/>
              <w:jc w:val="left"/>
              <w:rPr>
                <w:rFonts w:ascii="宋体" w:hAnsi="宋体"/>
                <w:b/>
                <w:bCs/>
                <w:color w:val="000000" w:themeColor="text1"/>
                <w:sz w:val="24"/>
                <w14:textFill>
                  <w14:solidFill>
                    <w14:schemeClr w14:val="tx1"/>
                  </w14:solidFill>
                </w14:textFill>
              </w:rPr>
            </w:pPr>
          </w:p>
          <w:p w14:paraId="0DB17A40">
            <w:pPr>
              <w:wordWrap w:val="0"/>
              <w:spacing w:line="360" w:lineRule="auto"/>
              <w:jc w:val="left"/>
              <w:rPr>
                <w:rFonts w:ascii="宋体" w:hAnsi="宋体"/>
                <w:b/>
                <w:bCs/>
                <w:color w:val="000000" w:themeColor="text1"/>
                <w:sz w:val="24"/>
                <w14:textFill>
                  <w14:solidFill>
                    <w14:schemeClr w14:val="tx1"/>
                  </w14:solidFill>
                </w14:textFill>
              </w:rPr>
            </w:pPr>
          </w:p>
          <w:p w14:paraId="6CABAD22">
            <w:pPr>
              <w:wordWrap w:val="0"/>
              <w:spacing w:line="360" w:lineRule="auto"/>
              <w:jc w:val="left"/>
              <w:rPr>
                <w:rFonts w:ascii="宋体" w:hAnsi="宋体"/>
                <w:b/>
                <w:bCs/>
                <w:color w:val="000000" w:themeColor="text1"/>
                <w:sz w:val="24"/>
                <w14:textFill>
                  <w14:solidFill>
                    <w14:schemeClr w14:val="tx1"/>
                  </w14:solidFill>
                </w14:textFill>
              </w:rPr>
            </w:pPr>
          </w:p>
          <w:p w14:paraId="111DE0EC">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424A830B">
            <w:pPr>
              <w:wordWrap w:val="0"/>
              <w:spacing w:line="360" w:lineRule="auto"/>
              <w:ind w:left="-40" w:leftChars="-19" w:firstLine="518" w:firstLineChars="216"/>
              <w:jc w:val="left"/>
              <w:rPr>
                <w:rFonts w:ascii="宋体" w:hAnsi="宋体"/>
                <w:color w:val="000000" w:themeColor="text1"/>
                <w:sz w:val="24"/>
                <w14:textFill>
                  <w14:solidFill>
                    <w14:schemeClr w14:val="tx1"/>
                  </w14:solidFill>
                </w14:textFill>
              </w:rPr>
            </w:pPr>
            <w:r>
              <w:rPr>
                <w:rFonts w:ascii="宋体" w:hAnsi="宋体"/>
                <w:sz w:val="24"/>
              </w:rPr>
              <w:t>这段教学体现了学习的层次性。从“写了什么”到“怎么写的”。通过朗读，读出鲜明的特点；通过朗读，读出呼之欲出的形象。</w:t>
            </w:r>
          </w:p>
          <w:p w14:paraId="3F921783">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29CC04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28831EA">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DEFAF9B">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F309FBA">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76C9B47">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4C8DE489">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7A852B44">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1D9C53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7A6EBB72">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0519EBAB">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4E72BE49">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2FAD515">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0BCD42F3">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C8E2038">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376EA2C">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14026E0F">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C44E148">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9836AF6">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01AB371D">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06DFB8D">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3658038D">
            <w:pPr>
              <w:wordWrap w:val="0"/>
              <w:spacing w:line="360" w:lineRule="auto"/>
              <w:ind w:firstLine="480" w:firstLineChars="200"/>
              <w:jc w:val="left"/>
              <w:rPr>
                <w:rFonts w:ascii="宋体" w:hAnsi="宋体"/>
                <w:b/>
                <w:bCs/>
                <w:color w:val="000000" w:themeColor="text1"/>
                <w:sz w:val="24"/>
                <w14:textFill>
                  <w14:solidFill>
                    <w14:schemeClr w14:val="tx1"/>
                  </w14:solidFill>
                </w14:textFill>
              </w:rPr>
            </w:pPr>
            <w:r>
              <w:rPr>
                <w:rFonts w:ascii="宋体" w:hAnsi="宋体"/>
                <w:sz w:val="24"/>
              </w:rPr>
              <w:t>这部分教学以第4自然段为主要品读内容，让学生在品读关键词句中，感受到船夫的驾驶技术高超，通过上挂下联，找到船夫驾驶技术与小艇是主要交通工具的联系。同时引导学生谈坐在小艇里的感受，去加深对船夫驾驶技术高超的理解。模仿体育节目主持人直播船夫驾驶小艇的情况，让学生感受到动态描写所表现出来的小艇的生趣。</w:t>
            </w:r>
          </w:p>
          <w:p w14:paraId="698D12F5">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41D3FEE">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12A822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6CED858">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84E9631">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9E490B1">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008FCDAA">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7D1B3CC">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2EB661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0BB747B3">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11464BA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0CFEDB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3DE4FBE">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12A6033E">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05D7257D">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9C5D639">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5B809D2">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05D9136">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409888E1">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6C7E56C">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DB9373A">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588817D">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0DC74F2">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47F4E44">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12EA6531">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4538BE26">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CE39E3C">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33A22E3">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859360E">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717B9DE3">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E64EF66">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7140DF1D">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60BC4B2D">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29CF010">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49B2732C">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5DF94543">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EE2F2DB">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238B9B65">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DD53162">
            <w:pPr>
              <w:wordWrap w:val="0"/>
              <w:spacing w:line="360" w:lineRule="auto"/>
              <w:ind w:right="160" w:rightChars="76"/>
              <w:jc w:val="left"/>
              <w:rPr>
                <w:rFonts w:ascii="宋体" w:hAnsi="宋体"/>
                <w:b/>
                <w:bCs/>
                <w:color w:val="000000" w:themeColor="text1"/>
                <w:sz w:val="24"/>
                <w14:textFill>
                  <w14:solidFill>
                    <w14:schemeClr w14:val="tx1"/>
                  </w14:solidFill>
                </w14:textFill>
              </w:rPr>
            </w:pPr>
          </w:p>
          <w:p w14:paraId="36D43F37">
            <w:pPr>
              <w:wordWrap w:val="0"/>
              <w:spacing w:line="360" w:lineRule="auto"/>
              <w:ind w:right="160" w:rightChars="76"/>
              <w:jc w:val="left"/>
              <w:rPr>
                <w:rFonts w:ascii="宋体" w:hAnsi="宋体"/>
                <w:b/>
                <w:bCs/>
                <w:color w:val="000000" w:themeColor="text1"/>
                <w:sz w:val="24"/>
                <w14:textFill>
                  <w14:solidFill>
                    <w14:schemeClr w14:val="tx1"/>
                  </w14:solidFill>
                </w14:textFill>
              </w:rPr>
            </w:pPr>
          </w:p>
        </w:tc>
      </w:tr>
      <w:tr w14:paraId="5895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50689E7D">
            <w:pPr>
              <w:wordWrap w:val="0"/>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第2课时</w:t>
            </w:r>
          </w:p>
        </w:tc>
      </w:tr>
      <w:tr w14:paraId="4C8CB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tcPr>
          <w:p w14:paraId="6A518B90">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课型：新授</w:t>
            </w:r>
          </w:p>
        </w:tc>
        <w:tc>
          <w:tcPr>
            <w:tcW w:w="3402" w:type="dxa"/>
            <w:gridSpan w:val="2"/>
          </w:tcPr>
          <w:p w14:paraId="5563F29F">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3403" w:type="dxa"/>
            <w:gridSpan w:val="2"/>
          </w:tcPr>
          <w:p w14:paraId="765F9965">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0DB19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4E4F3450">
            <w:pPr>
              <w:wordWrap w:val="0"/>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a:stretch>
                            <a:fillRect/>
                          </a:stretch>
                        </pic:blipFill>
                        <pic:spPr>
                          <a:xfrm>
                            <a:off x="0" y="0"/>
                            <a:ext cx="1041285" cy="286353"/>
                          </a:xfrm>
                          <a:prstGeom prst="rect">
                            <a:avLst/>
                          </a:prstGeom>
                        </pic:spPr>
                      </pic:pic>
                    </a:graphicData>
                  </a:graphic>
                </wp:inline>
              </w:drawing>
            </w:r>
          </w:p>
          <w:p w14:paraId="4F96C637">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w:t>
            </w:r>
            <w:r>
              <w:rPr>
                <w:rFonts w:ascii="宋体" w:hAnsi="宋体"/>
                <w:sz w:val="24"/>
              </w:rPr>
              <w:t>了解小艇与威尼斯人的密切关系，体会景物的动态美和静态美</w:t>
            </w:r>
            <w:r>
              <w:rPr>
                <w:rFonts w:hint="eastAsia" w:ascii="宋体" w:hAnsi="宋体"/>
                <w:color w:val="000000" w:themeColor="text1"/>
                <w:sz w:val="24"/>
                <w14:textFill>
                  <w14:solidFill>
                    <w14:schemeClr w14:val="tx1"/>
                  </w14:solidFill>
                </w14:textFill>
              </w:rPr>
              <w:t>。</w:t>
            </w:r>
          </w:p>
          <w:p w14:paraId="663F0E0F">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w:t>
            </w:r>
            <w:r>
              <w:rPr>
                <w:rFonts w:ascii="宋体" w:hAnsi="宋体"/>
                <w:sz w:val="24"/>
              </w:rPr>
              <w:t>通过“阅读链接”与课文的对比，了解它们在表达方法上的相似之处</w:t>
            </w:r>
            <w:r>
              <w:rPr>
                <w:rFonts w:hint="eastAsia" w:ascii="宋体" w:hAnsi="宋体"/>
                <w:color w:val="000000" w:themeColor="text1"/>
                <w:sz w:val="24"/>
                <w14:textFill>
                  <w14:solidFill>
                    <w14:schemeClr w14:val="tx1"/>
                  </w14:solidFill>
                </w14:textFill>
              </w:rPr>
              <w:t>。</w:t>
            </w:r>
          </w:p>
          <w:p w14:paraId="1C0B4CBD">
            <w:pPr>
              <w:wordWrap w:val="0"/>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8"/>
                          <a:stretch>
                            <a:fillRect/>
                          </a:stretch>
                        </pic:blipFill>
                        <pic:spPr>
                          <a:xfrm>
                            <a:off x="0" y="0"/>
                            <a:ext cx="1133984" cy="306962"/>
                          </a:xfrm>
                          <a:prstGeom prst="rect">
                            <a:avLst/>
                          </a:prstGeom>
                        </pic:spPr>
                      </pic:pic>
                    </a:graphicData>
                  </a:graphic>
                </wp:inline>
              </w:drawing>
            </w:r>
          </w:p>
          <w:p w14:paraId="788BA8BA">
            <w:pPr>
              <w:wordWrap w:val="0"/>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板块一　</w:t>
            </w:r>
            <w:r>
              <w:rPr>
                <w:rFonts w:ascii="宋体" w:hAnsi="宋体"/>
                <w:b/>
                <w:bCs/>
                <w:color w:val="000000" w:themeColor="text1"/>
                <w:sz w:val="24"/>
                <w14:textFill>
                  <w14:solidFill>
                    <w14:schemeClr w14:val="tx1"/>
                  </w14:solidFill>
                </w14:textFill>
              </w:rPr>
              <w:t>体会语言，感悟意境</w:t>
            </w:r>
          </w:p>
          <w:p w14:paraId="20D4DF02">
            <w:pPr>
              <w:wordWrap w:val="0"/>
              <w:spacing w:line="360" w:lineRule="auto"/>
              <w:jc w:val="left"/>
              <w:rPr>
                <w:rFonts w:hAnsi="宋体"/>
                <w:sz w:val="24"/>
              </w:rPr>
            </w:pPr>
            <w:r>
              <w:rPr>
                <w:rFonts w:hint="eastAsia" w:ascii="宋体" w:hAnsi="宋体"/>
                <w:color w:val="000000" w:themeColor="text1"/>
                <w:sz w:val="24"/>
                <w14:textFill>
                  <w14:solidFill>
                    <w14:schemeClr w14:val="tx1"/>
                  </w14:solidFill>
                </w14:textFill>
              </w:rPr>
              <w:t>师：</w:t>
            </w:r>
            <w:r>
              <w:rPr>
                <w:rFonts w:ascii="宋体" w:hAnsi="宋体"/>
                <w:sz w:val="24"/>
              </w:rPr>
              <w:t>上节课我们一起坐着小艇，感受了船夫高超的驾驶技术，体会到了游览威尼斯时说不完的情趣，也体会到了小艇所带来的动态美。这节课，就让我们沐浴着威尼斯柔和的海风，一起去看一看威尼斯人白天到夜晚的生活吧。（出示第2课时课中导学单活动一，小组合作，交流填表。）</w:t>
            </w:r>
          </w:p>
          <w:p w14:paraId="217C17E2">
            <w:pPr>
              <w:wordWrap w:val="0"/>
              <w:spacing w:line="360" w:lineRule="auto"/>
              <w:jc w:val="left"/>
              <w:rPr>
                <w:rFonts w:ascii="宋体" w:hAnsi="宋体"/>
                <w:color w:val="000000" w:themeColor="text1"/>
                <w:sz w:val="24"/>
                <w14:textFill>
                  <w14:solidFill>
                    <w14:schemeClr w14:val="tx1"/>
                  </w14:solidFill>
                </w14:textFill>
              </w:rPr>
            </w:pPr>
            <w:r>
              <w:drawing>
                <wp:inline distT="0" distB="0" distL="0" distR="0">
                  <wp:extent cx="5562600" cy="256540"/>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1"/>
                          <a:srcRect r="10117"/>
                          <a:stretch>
                            <a:fillRect/>
                          </a:stretch>
                        </pic:blipFill>
                        <pic:spPr>
                          <a:xfrm>
                            <a:off x="0" y="0"/>
                            <a:ext cx="5562600" cy="256540"/>
                          </a:xfrm>
                          <a:prstGeom prst="rect">
                            <a:avLst/>
                          </a:prstGeom>
                          <a:ln>
                            <a:noFill/>
                          </a:ln>
                        </pic:spPr>
                      </pic:pic>
                    </a:graphicData>
                  </a:graphic>
                </wp:inline>
              </w:drawing>
            </w:r>
          </w:p>
          <w:p w14:paraId="30AD0FDF">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w:t>
            </w:r>
            <w:r>
              <w:rPr>
                <w:rFonts w:hAnsi="宋体"/>
                <w:sz w:val="24"/>
              </w:rPr>
              <w:t>一：</w:t>
            </w:r>
            <w:r>
              <w:rPr>
                <w:rFonts w:ascii="宋体" w:hAnsi="宋体"/>
                <w:sz w:val="24"/>
              </w:rPr>
              <w:t>默读课文第5～6自然段，感悟意境</w:t>
            </w:r>
            <w:r>
              <w:rPr>
                <w:rFonts w:hint="eastAsia" w:ascii="宋体" w:hAnsi="宋体"/>
                <w:color w:val="000000" w:themeColor="text1"/>
                <w:sz w:val="24"/>
                <w14:textFill>
                  <w14:solidFill>
                    <w14:schemeClr w14:val="tx1"/>
                  </w14:solidFill>
                </w14:textFill>
              </w:rPr>
              <w:t>。</w:t>
            </w:r>
          </w:p>
          <w:p w14:paraId="7A469E86">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1.威尼斯人的生活和小艇之间有着怎样的关系？圈画相关词语。</w:t>
            </w:r>
          </w:p>
          <w:p w14:paraId="023C6395">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2.谁乘坐小艇去做什么？请完成表格。</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52"/>
              <w:gridCol w:w="4353"/>
            </w:tblGrid>
            <w:tr w14:paraId="7FECD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2" w:type="dxa"/>
                </w:tcPr>
                <w:p w14:paraId="61C509FE">
                  <w:pPr>
                    <w:shd w:val="clear" w:color="auto" w:fill="E7F7F9"/>
                    <w:wordWrap w:val="0"/>
                    <w:spacing w:line="360" w:lineRule="auto"/>
                    <w:jc w:val="center"/>
                    <w:rPr>
                      <w:rFonts w:hAnsi="宋体"/>
                      <w:sz w:val="24"/>
                    </w:rPr>
                  </w:pPr>
                  <w:r>
                    <w:rPr>
                      <w:rFonts w:hint="eastAsia" w:hAnsi="宋体"/>
                      <w:sz w:val="24"/>
                    </w:rPr>
                    <w:t>谁</w:t>
                  </w:r>
                </w:p>
              </w:tc>
              <w:tc>
                <w:tcPr>
                  <w:tcW w:w="4353" w:type="dxa"/>
                </w:tcPr>
                <w:p w14:paraId="5F1D3E53">
                  <w:pPr>
                    <w:shd w:val="clear" w:color="auto" w:fill="E7F7F9"/>
                    <w:wordWrap w:val="0"/>
                    <w:spacing w:line="360" w:lineRule="auto"/>
                    <w:jc w:val="center"/>
                    <w:rPr>
                      <w:rFonts w:hAnsi="宋体"/>
                      <w:sz w:val="24"/>
                    </w:rPr>
                  </w:pPr>
                  <w:r>
                    <w:rPr>
                      <w:rFonts w:ascii="宋体" w:hAnsi="宋体"/>
                      <w:sz w:val="24"/>
                    </w:rPr>
                    <w:t>做什么</w:t>
                  </w:r>
                </w:p>
              </w:tc>
            </w:tr>
            <w:tr w14:paraId="654E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2" w:type="dxa"/>
                </w:tcPr>
                <w:p w14:paraId="3C7263BF">
                  <w:pPr>
                    <w:shd w:val="clear" w:color="auto" w:fill="E7F7F9"/>
                    <w:wordWrap w:val="0"/>
                    <w:spacing w:line="360" w:lineRule="auto"/>
                    <w:jc w:val="center"/>
                    <w:rPr>
                      <w:rFonts w:hAnsi="宋体"/>
                      <w:sz w:val="24"/>
                    </w:rPr>
                  </w:pPr>
                  <w:r>
                    <w:rPr>
                      <w:rFonts w:hint="eastAsia" w:hAnsi="宋体"/>
                      <w:sz w:val="24"/>
                    </w:rPr>
                    <w:t>商人</w:t>
                  </w:r>
                </w:p>
              </w:tc>
              <w:tc>
                <w:tcPr>
                  <w:tcW w:w="4353" w:type="dxa"/>
                </w:tcPr>
                <w:p w14:paraId="0B6964D7">
                  <w:pPr>
                    <w:shd w:val="clear" w:color="auto" w:fill="E7F7F9"/>
                    <w:tabs>
                      <w:tab w:val="left" w:pos="1320"/>
                    </w:tabs>
                    <w:wordWrap w:val="0"/>
                    <w:spacing w:line="360" w:lineRule="auto"/>
                    <w:rPr>
                      <w:rFonts w:hAnsi="宋体"/>
                      <w:sz w:val="24"/>
                    </w:rPr>
                  </w:pPr>
                  <w:r>
                    <w:rPr>
                      <w:rFonts w:hAnsi="宋体"/>
                      <w:sz w:val="24"/>
                    </w:rPr>
                    <w:tab/>
                  </w:r>
                  <w:r>
                    <w:rPr>
                      <w:rFonts w:ascii="宋体" w:hAnsi="宋体"/>
                      <w:sz w:val="24"/>
                    </w:rPr>
                    <w:t>沿河做生意</w:t>
                  </w:r>
                </w:p>
              </w:tc>
            </w:tr>
            <w:tr w14:paraId="02506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2" w:type="dxa"/>
                </w:tcPr>
                <w:p w14:paraId="06EF9D09">
                  <w:pPr>
                    <w:shd w:val="clear" w:color="auto" w:fill="E7F7F9"/>
                    <w:wordWrap w:val="0"/>
                    <w:spacing w:line="360" w:lineRule="auto"/>
                    <w:jc w:val="center"/>
                    <w:rPr>
                      <w:rFonts w:hAnsi="宋体"/>
                      <w:sz w:val="24"/>
                    </w:rPr>
                  </w:pPr>
                  <w:r>
                    <w:rPr>
                      <w:rFonts w:ascii="宋体" w:hAnsi="宋体"/>
                      <w:sz w:val="24"/>
                    </w:rPr>
                    <w:t>青年妇女</w:t>
                  </w:r>
                </w:p>
              </w:tc>
              <w:tc>
                <w:tcPr>
                  <w:tcW w:w="4353" w:type="dxa"/>
                </w:tcPr>
                <w:p w14:paraId="31681DEA">
                  <w:pPr>
                    <w:shd w:val="clear" w:color="auto" w:fill="E7F7F9"/>
                    <w:wordWrap w:val="0"/>
                    <w:spacing w:line="360" w:lineRule="auto"/>
                    <w:jc w:val="center"/>
                    <w:rPr>
                      <w:rFonts w:hAnsi="宋体"/>
                      <w:sz w:val="24"/>
                    </w:rPr>
                  </w:pPr>
                  <w:r>
                    <w:rPr>
                      <w:rFonts w:ascii="宋体" w:hAnsi="宋体"/>
                      <w:sz w:val="24"/>
                    </w:rPr>
                    <w:t>在小艇里高声谈笑</w:t>
                  </w:r>
                </w:p>
              </w:tc>
            </w:tr>
            <w:tr w14:paraId="28E9B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2" w:type="dxa"/>
                </w:tcPr>
                <w:p w14:paraId="6117B8EB">
                  <w:pPr>
                    <w:shd w:val="clear" w:color="auto" w:fill="E7F7F9"/>
                    <w:wordWrap w:val="0"/>
                    <w:spacing w:line="360" w:lineRule="auto"/>
                    <w:jc w:val="center"/>
                    <w:rPr>
                      <w:rFonts w:hAnsi="宋体"/>
                      <w:sz w:val="24"/>
                    </w:rPr>
                  </w:pPr>
                  <w:r>
                    <w:rPr>
                      <w:rFonts w:ascii="宋体" w:hAnsi="宋体"/>
                      <w:sz w:val="24"/>
                    </w:rPr>
                    <w:t>孩子由保姆伴着</w:t>
                  </w:r>
                </w:p>
              </w:tc>
              <w:tc>
                <w:tcPr>
                  <w:tcW w:w="4353" w:type="dxa"/>
                </w:tcPr>
                <w:p w14:paraId="661E066F">
                  <w:pPr>
                    <w:shd w:val="clear" w:color="auto" w:fill="E7F7F9"/>
                    <w:wordWrap w:val="0"/>
                    <w:spacing w:line="360" w:lineRule="auto"/>
                    <w:jc w:val="center"/>
                    <w:rPr>
                      <w:rFonts w:hAnsi="宋体"/>
                      <w:sz w:val="24"/>
                    </w:rPr>
                  </w:pPr>
                  <w:r>
                    <w:rPr>
                      <w:rFonts w:ascii="宋体" w:hAnsi="宋体"/>
                      <w:sz w:val="24"/>
                    </w:rPr>
                    <w:t>到郊外去呼吸新鲜的空气</w:t>
                  </w:r>
                </w:p>
              </w:tc>
            </w:tr>
            <w:tr w14:paraId="66E0B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2" w:type="dxa"/>
                </w:tcPr>
                <w:p w14:paraId="287F4FEE">
                  <w:pPr>
                    <w:shd w:val="clear" w:color="auto" w:fill="E7F7F9"/>
                    <w:wordWrap w:val="0"/>
                    <w:spacing w:line="360" w:lineRule="auto"/>
                    <w:jc w:val="center"/>
                    <w:rPr>
                      <w:rFonts w:hAnsi="宋体"/>
                      <w:sz w:val="24"/>
                    </w:rPr>
                  </w:pPr>
                  <w:r>
                    <w:rPr>
                      <w:rFonts w:ascii="宋体" w:hAnsi="宋体"/>
                      <w:sz w:val="24"/>
                    </w:rPr>
                    <w:t>老人带了全家</w:t>
                  </w:r>
                </w:p>
              </w:tc>
              <w:tc>
                <w:tcPr>
                  <w:tcW w:w="4353" w:type="dxa"/>
                </w:tcPr>
                <w:p w14:paraId="372A252B">
                  <w:pPr>
                    <w:shd w:val="clear" w:color="auto" w:fill="E7F7F9"/>
                    <w:wordWrap w:val="0"/>
                    <w:spacing w:line="360" w:lineRule="auto"/>
                    <w:jc w:val="center"/>
                    <w:rPr>
                      <w:rFonts w:hAnsi="宋体"/>
                      <w:sz w:val="24"/>
                    </w:rPr>
                  </w:pPr>
                  <w:r>
                    <w:rPr>
                      <w:rFonts w:ascii="宋体" w:hAnsi="宋体"/>
                      <w:sz w:val="24"/>
                    </w:rPr>
                    <w:t>上教堂去作祷告</w:t>
                  </w:r>
                </w:p>
              </w:tc>
            </w:tr>
            <w:tr w14:paraId="2A1FD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2" w:type="dxa"/>
                </w:tcPr>
                <w:p w14:paraId="55B0B7CA">
                  <w:pPr>
                    <w:shd w:val="clear" w:color="auto" w:fill="E7F7F9"/>
                    <w:wordWrap w:val="0"/>
                    <w:spacing w:line="360" w:lineRule="auto"/>
                    <w:jc w:val="center"/>
                    <w:rPr>
                      <w:rFonts w:hAnsi="宋体"/>
                      <w:sz w:val="24"/>
                    </w:rPr>
                  </w:pPr>
                  <w:r>
                    <w:rPr>
                      <w:rFonts w:ascii="宋体" w:hAnsi="宋体"/>
                      <w:sz w:val="24"/>
                    </w:rPr>
                    <w:t>看戏的人</w:t>
                  </w:r>
                </w:p>
              </w:tc>
              <w:tc>
                <w:tcPr>
                  <w:tcW w:w="4353" w:type="dxa"/>
                </w:tcPr>
                <w:p w14:paraId="7787A708">
                  <w:pPr>
                    <w:shd w:val="clear" w:color="auto" w:fill="E7F7F9"/>
                    <w:wordWrap w:val="0"/>
                    <w:spacing w:line="360" w:lineRule="auto"/>
                    <w:jc w:val="center"/>
                    <w:rPr>
                      <w:rFonts w:hAnsi="宋体"/>
                      <w:sz w:val="24"/>
                    </w:rPr>
                  </w:pPr>
                  <w:r>
                    <w:rPr>
                      <w:rFonts w:ascii="宋体" w:hAnsi="宋体"/>
                      <w:sz w:val="24"/>
                    </w:rPr>
                    <w:t>回家</w:t>
                  </w:r>
                </w:p>
              </w:tc>
            </w:tr>
          </w:tbl>
          <w:p w14:paraId="22B87402">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sz w:val="24"/>
              </w:rPr>
              <w:t>结论：__</w:t>
            </w:r>
            <w:r>
              <w:rPr>
                <w:rFonts w:ascii="宋体" w:hAnsi="宋体"/>
                <w:sz w:val="24"/>
                <w:u w:val="single"/>
              </w:rPr>
              <w:t>小是水城重要的交通工具，威尼斯人的工作与休闲都与小密不可分</w:t>
            </w:r>
            <w:r>
              <w:rPr>
                <w:rFonts w:ascii="宋体" w:hAnsi="宋体"/>
                <w:sz w:val="24"/>
              </w:rPr>
              <w:t>__。</w:t>
            </w:r>
          </w:p>
          <w:p w14:paraId="1947394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谁来分享你填的答案？</w:t>
            </w:r>
          </w:p>
          <w:p w14:paraId="5C6C6C3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商人坐小艇是为了沿河做生意；青年妇女也坐小艇，她们在小艇里高声谈笑；许多孩子由保姆带着，坐小艇到郊外去呼吸新鲜空气；老人则带着全家，坐小艇去教堂作祷告；夜晚看戏的人坐小艇回家。</w:t>
            </w:r>
          </w:p>
          <w:p w14:paraId="468098FA">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课文没写青年妇女乘小艇是去干什么，谁能展开想象说一说？</w:t>
            </w:r>
          </w:p>
          <w:p w14:paraId="4E79999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她们可能去看戏、走亲戚、购物……</w:t>
            </w:r>
          </w:p>
          <w:p w14:paraId="2A062FD7">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还有哪些人也要坐小艇去工作、学习？</w:t>
            </w:r>
          </w:p>
          <w:p w14:paraId="4A6619D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我觉得应该还有邮递员、医生、学生、市长……</w:t>
            </w:r>
          </w:p>
          <w:p w14:paraId="49FABCBA">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形形色色的人，从早到晚都离不开小艇，可以说小艇与人们同醒同睡！</w:t>
            </w:r>
          </w:p>
          <w:p w14:paraId="33270111">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大家再读读描写白天的部分，你觉得这时的威尼斯是怎样的？作者是怎样写出来的？</w:t>
            </w:r>
          </w:p>
          <w:p w14:paraId="7A60A650">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白天的威尼斯很热闹。作者用了动态描写，让我们看到了喧闹的威尼斯，感受到了小艇的作用。</w:t>
            </w:r>
          </w:p>
          <w:p w14:paraId="68D953A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那晚上的威尼斯呢？</w:t>
            </w:r>
          </w:p>
          <w:p w14:paraId="746B32F6">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随着人们坐小艇回家，威尼斯就沉寂了，这里用了静态描写，让我们看到了静寂而美好的威尼斯。</w:t>
            </w:r>
          </w:p>
          <w:p w14:paraId="4F8F0CE4">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白天，当小艇一出动，威尼斯就喧闹起来，充满生机与活力；夜晚，当小艇一停泊，威尼斯就沉寂、安静下来。作者运用了什么手法？</w:t>
            </w:r>
          </w:p>
          <w:p w14:paraId="3DEE54AE">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运用了对比的手法，一静一动的描写形成对比，更衬托出了小艇在人们生活中的重要作用。</w:t>
            </w:r>
          </w:p>
          <w:p w14:paraId="7B33667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小艇与威尼斯之间有什么密切关系？</w:t>
            </w:r>
          </w:p>
          <w:p w14:paraId="7DEF83A0">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艇停城静，艇动城闹，威尼斯古城的热闹与静寂是和小艇的动与静密切相关的。同时这也说明了小艇是威尼斯重要的交通工具。</w:t>
            </w:r>
          </w:p>
          <w:p w14:paraId="68999692">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是呀，威尼斯人的生活与小艇息息相关，让我们一起再来读读这两个自然段。（生齐读）</w:t>
            </w:r>
          </w:p>
          <w:p w14:paraId="67324C35">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这部分文字如同音乐一般，有活泼、明快的部分，也有柔和、细腻、温婉的部分。你觉得该给这部分文字配上怎样的乐曲？</w:t>
            </w:r>
          </w:p>
          <w:p w14:paraId="0FA2800C">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第5自然段应该配欢快一点儿的乐曲，第6自然段的配乐开始要欢快，慢慢转为舒缓，最后变成轻柔的音乐。</w:t>
            </w:r>
          </w:p>
          <w:p w14:paraId="68170A5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第6自然段描绘的画面极富动感，这是因为作者在描写时，运用了几个连续性的词语“簇拥、散开、消失、哗笑、告别”。</w:t>
            </w:r>
          </w:p>
          <w:p w14:paraId="56F3F44F">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让我们读读文章第6自然段。读的时候，语调先明快后舒缓。男女生合作读第6自然段，男生读“动”的部分，女生读“静”的部分。</w:t>
            </w:r>
          </w:p>
          <w:p w14:paraId="67F05297">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在这一动一静中，我们读出了一份情趣，一份情调与趣味！如果你生活在威尼斯，结合课文内容，想象你一天中生活的情景。</w:t>
            </w:r>
          </w:p>
          <w:p w14:paraId="099D472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w:t>
            </w:r>
            <w:r>
              <w:rPr>
                <w:rFonts w:ascii="宋体" w:hAnsi="宋体"/>
                <w:sz w:val="24"/>
              </w:rPr>
              <w:t>如果我生活在威尼斯，白天我会乘坐小艇到学校上学；放学后，我和同学们会各自乘坐小艇回家，在小艇行进的过程中，我和同学们还会相互打招呼……</w:t>
            </w:r>
          </w:p>
          <w:p w14:paraId="71C00E11">
            <w:pPr>
              <w:wordWrap w:val="0"/>
              <w:spacing w:line="360" w:lineRule="auto"/>
              <w:jc w:val="left"/>
              <w:rPr>
                <w:rFonts w:ascii="宋体" w:hAnsi="宋体"/>
                <w:color w:val="000000" w:themeColor="text1"/>
                <w:sz w:val="24"/>
                <w14:textFill>
                  <w14:solidFill>
                    <w14:schemeClr w14:val="tx1"/>
                  </w14:solidFill>
                </w14:textFill>
              </w:rPr>
            </w:pPr>
          </w:p>
          <w:p w14:paraId="6FE88D05">
            <w:pPr>
              <w:wordWrap w:val="0"/>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板块二　</w:t>
            </w:r>
            <w:r>
              <w:rPr>
                <w:rFonts w:ascii="宋体" w:hAnsi="宋体"/>
                <w:b/>
                <w:bCs/>
                <w:sz w:val="24"/>
              </w:rPr>
              <w:t>拓展阅读，体会表达</w:t>
            </w:r>
          </w:p>
          <w:p w14:paraId="4776F9E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课文学到这儿，谁来说说威尼斯给你留下了怎样的印象？</w:t>
            </w:r>
          </w:p>
          <w:p w14:paraId="3A5E8503">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小艇是威尼斯主要的交通工具，不可或缺。坐小艇游览威尼斯有说不完的情趣。</w:t>
            </w:r>
          </w:p>
          <w:p w14:paraId="5721995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前面有同学问，为什么作者要写威尼斯的小艇？是呀，作者写威尼斯时，为什么不写威尼斯的其他景物呢？你们知道原因了吗？</w:t>
            </w:r>
          </w:p>
          <w:p w14:paraId="3F052D06">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因为小艇是威尼斯的重要组成部分，与人们的生活息息相关。</w:t>
            </w:r>
          </w:p>
          <w:p w14:paraId="449D0769">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因为小艇与威尼斯这座城市密不可分，艇动城动，艇歇城静。作者写小艇，就是为了突出威尼斯离不开小艇，表达对小艇的赞美之情。</w:t>
            </w:r>
          </w:p>
          <w:p w14:paraId="573224E1">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仅用一个词、一句话肯定不能表达清楚我们此时内心的感受，此时我们心中应该充满了对威尼斯的向往和憧憬。作者也同样回味无穷，因而用了“说不完的情趣”来表达自己的情感。</w:t>
            </w:r>
          </w:p>
          <w:p w14:paraId="39BDAE7F">
            <w:pPr>
              <w:spacing w:line="360" w:lineRule="auto"/>
              <w:jc w:val="left"/>
              <w:rPr>
                <w:rFonts w:ascii="宋体" w:hAnsi="宋体"/>
                <w:color w:val="000000" w:themeColor="text1"/>
                <w:sz w:val="24"/>
                <w14:textFill>
                  <w14:solidFill>
                    <w14:schemeClr w14:val="tx1"/>
                  </w14:solidFill>
                </w14:textFill>
              </w:rPr>
            </w:pPr>
            <w:r>
              <w:rPr>
                <w:rFonts w:hint="eastAsia" w:hAnsi="宋体"/>
                <w:color w:val="000000" w:themeColor="text1"/>
                <w:sz w:val="24"/>
                <w14:textFill>
                  <w14:solidFill>
                    <w14:schemeClr w14:val="tx1"/>
                  </w14:solidFill>
                </w14:textFill>
              </w:rPr>
              <w:t>师</w:t>
            </w:r>
            <w:r>
              <w:rPr>
                <w:rFonts w:hint="eastAsia" w:ascii="宋体" w:hAnsi="宋体"/>
                <w:color w:val="000000" w:themeColor="text1"/>
                <w:sz w:val="24"/>
                <w14:textFill>
                  <w14:solidFill>
                    <w14:schemeClr w14:val="tx1"/>
                  </w14:solidFill>
                </w14:textFill>
              </w:rPr>
              <w:t>：</w:t>
            </w:r>
            <w:r>
              <w:rPr>
                <w:rFonts w:ascii="宋体" w:hAnsi="宋体"/>
                <w:sz w:val="24"/>
              </w:rPr>
              <w:t>威尼斯很神奇，但凡去过的人都像着了魔似的，对它念念不忘。不少名家在游览威尼斯后都写下了精彩的文章。下面我们来读读课文第96页的“阅读链接”，想想在介绍威尼斯时，三位作家的表达方法有什么相似之处。（出示第2课时课中导学单活动二，小组合作，交流填表。）</w:t>
            </w:r>
          </w:p>
          <w:p w14:paraId="3CDC010C">
            <w:pPr>
              <w:wordWrap w:val="0"/>
              <w:spacing w:line="360" w:lineRule="auto"/>
              <w:jc w:val="left"/>
              <w:rPr>
                <w:rFonts w:ascii="宋体" w:hAnsi="宋体"/>
                <w:color w:val="000000" w:themeColor="text1"/>
                <w:sz w:val="24"/>
                <w14:textFill>
                  <w14:solidFill>
                    <w14:schemeClr w14:val="tx1"/>
                  </w14:solidFill>
                </w14:textFill>
              </w:rPr>
            </w:pPr>
            <w:r>
              <w:drawing>
                <wp:inline distT="0" distB="0" distL="0" distR="0">
                  <wp:extent cx="5562600" cy="2565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1"/>
                          <a:srcRect r="10117"/>
                          <a:stretch>
                            <a:fillRect/>
                          </a:stretch>
                        </pic:blipFill>
                        <pic:spPr>
                          <a:xfrm>
                            <a:off x="0" y="0"/>
                            <a:ext cx="5562600" cy="256540"/>
                          </a:xfrm>
                          <a:prstGeom prst="rect">
                            <a:avLst/>
                          </a:prstGeom>
                          <a:ln>
                            <a:noFill/>
                          </a:ln>
                        </pic:spPr>
                      </pic:pic>
                    </a:graphicData>
                  </a:graphic>
                </wp:inline>
              </w:drawing>
            </w:r>
          </w:p>
          <w:p w14:paraId="5F210B10">
            <w:pPr>
              <w:shd w:val="clear" w:color="auto" w:fill="E7F7F9"/>
              <w:wordWrap w:val="0"/>
              <w:spacing w:line="360" w:lineRule="auto"/>
              <w:jc w:val="left"/>
              <w:rPr>
                <w:rFonts w:ascii="宋体" w:hAnsi="宋体"/>
                <w:sz w:val="24"/>
              </w:rPr>
            </w:pPr>
            <w:r>
              <w:rPr>
                <w:rFonts w:hint="eastAsia" w:ascii="宋体" w:hAnsi="宋体"/>
                <w:color w:val="000000" w:themeColor="text1"/>
                <w:sz w:val="24"/>
                <w14:textFill>
                  <w14:solidFill>
                    <w14:schemeClr w14:val="tx1"/>
                  </w14:solidFill>
                </w14:textFill>
              </w:rPr>
              <w:t>活动</w:t>
            </w:r>
            <w:r>
              <w:rPr>
                <w:rFonts w:hAnsi="宋体"/>
                <w:sz w:val="24"/>
              </w:rPr>
              <w:t>二：</w:t>
            </w:r>
            <w:r>
              <w:rPr>
                <w:rFonts w:ascii="宋体" w:hAnsi="宋体"/>
                <w:sz w:val="24"/>
              </w:rPr>
              <w:t>威尼斯很神奇，但凡去过的人都像着了魔似的，对它念念不忘</w:t>
            </w:r>
            <w:r>
              <w:rPr>
                <w:rFonts w:hint="eastAsia" w:ascii="宋体" w:hAnsi="宋体"/>
                <w:color w:val="000000" w:themeColor="text1"/>
                <w:sz w:val="24"/>
                <w14:textFill>
                  <w14:solidFill>
                    <w14:schemeClr w14:val="tx1"/>
                  </w14:solidFill>
                </w14:textFill>
              </w:rPr>
              <w:t>。</w:t>
            </w:r>
            <w:r>
              <w:rPr>
                <w:rFonts w:ascii="宋体" w:hAnsi="宋体"/>
                <w:sz w:val="24"/>
              </w:rPr>
              <w:t>读读课后</w:t>
            </w:r>
          </w:p>
          <w:p w14:paraId="11B25FA0">
            <w:pPr>
              <w:shd w:val="clear" w:color="auto" w:fill="E7F7F9"/>
              <w:wordWrap w:val="0"/>
              <w:spacing w:line="360" w:lineRule="auto"/>
              <w:jc w:val="left"/>
              <w:rPr>
                <w:rFonts w:ascii="宋体" w:hAnsi="宋体"/>
                <w:color w:val="000000" w:themeColor="text1"/>
                <w:sz w:val="24"/>
                <w14:textFill>
                  <w14:solidFill>
                    <w14:schemeClr w14:val="tx1"/>
                  </w14:solidFill>
                </w14:textFill>
              </w:rPr>
            </w:pPr>
            <w:r>
              <w:rPr>
                <w:rFonts w:ascii="宋体" w:hAnsi="宋体"/>
                <w:sz w:val="24"/>
              </w:rPr>
              <w:t>的“阅读链接”</w:t>
            </w:r>
            <w:r>
              <w:rPr>
                <w:rFonts w:hint="eastAsia" w:ascii="宋体" w:hAnsi="宋体"/>
                <w:sz w:val="24"/>
              </w:rPr>
              <w:t>，</w:t>
            </w:r>
            <w:r>
              <w:rPr>
                <w:rFonts w:ascii="宋体" w:hAnsi="宋体"/>
                <w:sz w:val="24"/>
              </w:rPr>
              <w:t>想想在介绍威尼斯时，三位作家的表达方法有什么相似之处，完成表格。</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8"/>
              <w:gridCol w:w="1984"/>
              <w:gridCol w:w="2268"/>
              <w:gridCol w:w="2295"/>
            </w:tblGrid>
            <w:tr w14:paraId="151A1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8" w:type="dxa"/>
                  <w:vAlign w:val="center"/>
                </w:tcPr>
                <w:p w14:paraId="030B2571">
                  <w:pPr>
                    <w:shd w:val="clear" w:color="auto" w:fill="E7F7F9"/>
                    <w:wordWrap w:val="0"/>
                    <w:spacing w:line="360" w:lineRule="auto"/>
                    <w:jc w:val="center"/>
                    <w:rPr>
                      <w:rFonts w:hAnsi="宋体"/>
                      <w:sz w:val="24"/>
                    </w:rPr>
                  </w:pPr>
                  <w:r>
                    <w:rPr>
                      <w:rFonts w:ascii="宋体" w:hAnsi="宋体"/>
                      <w:sz w:val="24"/>
                    </w:rPr>
                    <w:t>文章</w:t>
                  </w:r>
                </w:p>
              </w:tc>
              <w:tc>
                <w:tcPr>
                  <w:tcW w:w="1984" w:type="dxa"/>
                  <w:vAlign w:val="center"/>
                </w:tcPr>
                <w:p w14:paraId="5DA808E3">
                  <w:pPr>
                    <w:shd w:val="clear" w:color="auto" w:fill="E7F7F9"/>
                    <w:wordWrap w:val="0"/>
                    <w:spacing w:line="360" w:lineRule="auto"/>
                    <w:jc w:val="center"/>
                    <w:rPr>
                      <w:rFonts w:hAnsi="宋体"/>
                      <w:sz w:val="24"/>
                    </w:rPr>
                  </w:pPr>
                  <w:r>
                    <w:rPr>
                      <w:rFonts w:ascii="宋体" w:hAnsi="宋体"/>
                      <w:sz w:val="24"/>
                    </w:rPr>
                    <w:t>描写的侧重点</w:t>
                  </w:r>
                </w:p>
              </w:tc>
              <w:tc>
                <w:tcPr>
                  <w:tcW w:w="2268" w:type="dxa"/>
                  <w:vAlign w:val="center"/>
                </w:tcPr>
                <w:p w14:paraId="1269C616">
                  <w:pPr>
                    <w:shd w:val="clear" w:color="auto" w:fill="E7F7F9"/>
                    <w:wordWrap w:val="0"/>
                    <w:spacing w:line="360" w:lineRule="auto"/>
                    <w:jc w:val="center"/>
                    <w:rPr>
                      <w:rFonts w:ascii="宋体" w:hAnsi="宋体"/>
                      <w:sz w:val="24"/>
                    </w:rPr>
                  </w:pPr>
                  <w:r>
                    <w:rPr>
                      <w:rFonts w:ascii="宋体" w:hAnsi="宋体"/>
                      <w:sz w:val="24"/>
                    </w:rPr>
                    <w:t>我找到的静态描写和动态描写的语句</w:t>
                  </w:r>
                </w:p>
              </w:tc>
              <w:tc>
                <w:tcPr>
                  <w:tcW w:w="2295" w:type="dxa"/>
                  <w:vAlign w:val="center"/>
                </w:tcPr>
                <w:p w14:paraId="7EE0E765">
                  <w:pPr>
                    <w:shd w:val="clear" w:color="auto" w:fill="E7F7F9"/>
                    <w:wordWrap w:val="0"/>
                    <w:spacing w:line="360" w:lineRule="auto"/>
                    <w:jc w:val="center"/>
                    <w:rPr>
                      <w:rFonts w:hAnsi="宋体"/>
                      <w:sz w:val="24"/>
                    </w:rPr>
                  </w:pPr>
                  <w:r>
                    <w:rPr>
                      <w:rFonts w:ascii="宋体" w:hAnsi="宋体"/>
                      <w:sz w:val="24"/>
                    </w:rPr>
                    <w:t>共同点</w:t>
                  </w:r>
                </w:p>
              </w:tc>
            </w:tr>
            <w:tr w14:paraId="6523C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8" w:type="dxa"/>
                  <w:vAlign w:val="center"/>
                </w:tcPr>
                <w:p w14:paraId="24011707">
                  <w:pPr>
                    <w:shd w:val="clear" w:color="auto" w:fill="E7F7F9"/>
                    <w:wordWrap w:val="0"/>
                    <w:spacing w:line="360" w:lineRule="auto"/>
                    <w:jc w:val="center"/>
                    <w:rPr>
                      <w:rFonts w:hAnsi="宋体"/>
                      <w:sz w:val="24"/>
                    </w:rPr>
                  </w:pPr>
                  <w:r>
                    <w:rPr>
                      <w:rFonts w:ascii="宋体" w:hAnsi="宋体"/>
                      <w:sz w:val="24"/>
                    </w:rPr>
                    <w:t>《威尼斯的小艇》</w:t>
                  </w:r>
                </w:p>
              </w:tc>
              <w:tc>
                <w:tcPr>
                  <w:tcW w:w="1984" w:type="dxa"/>
                  <w:vAlign w:val="center"/>
                </w:tcPr>
                <w:p w14:paraId="58DD1E64">
                  <w:pPr>
                    <w:shd w:val="clear" w:color="auto" w:fill="E7F7F9"/>
                    <w:wordWrap w:val="0"/>
                    <w:spacing w:line="360" w:lineRule="auto"/>
                    <w:jc w:val="center"/>
                    <w:rPr>
                      <w:rFonts w:hAnsi="宋体"/>
                      <w:sz w:val="24"/>
                    </w:rPr>
                  </w:pPr>
                  <w:r>
                    <w:rPr>
                      <w:rFonts w:ascii="宋体" w:hAnsi="宋体"/>
                      <w:sz w:val="24"/>
                    </w:rPr>
                    <w:t>小艇</w:t>
                  </w:r>
                </w:p>
              </w:tc>
              <w:tc>
                <w:tcPr>
                  <w:tcW w:w="2268" w:type="dxa"/>
                  <w:vAlign w:val="center"/>
                </w:tcPr>
                <w:p w14:paraId="35E3BAAB">
                  <w:pPr>
                    <w:shd w:val="clear" w:color="auto" w:fill="E7F7F9"/>
                    <w:wordWrap w:val="0"/>
                    <w:spacing w:line="360" w:lineRule="auto"/>
                    <w:jc w:val="center"/>
                    <w:rPr>
                      <w:rFonts w:hAnsi="宋体"/>
                      <w:sz w:val="24"/>
                    </w:rPr>
                  </w:pPr>
                  <w:r>
                    <w:rPr>
                      <w:rFonts w:ascii="宋体" w:hAnsi="宋体"/>
                      <w:sz w:val="24"/>
                    </w:rPr>
                    <w:t>略（在文中圈画）</w:t>
                  </w:r>
                </w:p>
              </w:tc>
              <w:tc>
                <w:tcPr>
                  <w:tcW w:w="2295" w:type="dxa"/>
                  <w:vMerge w:val="restart"/>
                  <w:vAlign w:val="center"/>
                </w:tcPr>
                <w:p w14:paraId="7C7D11E0">
                  <w:pPr>
                    <w:shd w:val="clear" w:color="auto" w:fill="E7F7F9"/>
                    <w:spacing w:line="360" w:lineRule="auto"/>
                    <w:jc w:val="left"/>
                    <w:rPr>
                      <w:rFonts w:hAnsi="宋体"/>
                      <w:sz w:val="24"/>
                    </w:rPr>
                  </w:pPr>
                  <w:r>
                    <w:rPr>
                      <w:rFonts w:ascii="宋体" w:hAnsi="宋体"/>
                      <w:sz w:val="24"/>
                    </w:rPr>
                    <w:t>都是按照一定的游览顺序写的，都提到了小艇，都用了静态描写和动态描写，都表达了对威尼斯的独特感受。</w:t>
                  </w:r>
                </w:p>
              </w:tc>
            </w:tr>
            <w:tr w14:paraId="2E973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8" w:type="dxa"/>
                  <w:vAlign w:val="center"/>
                </w:tcPr>
                <w:p w14:paraId="281C3C76">
                  <w:pPr>
                    <w:shd w:val="clear" w:color="auto" w:fill="E7F7F9"/>
                    <w:wordWrap w:val="0"/>
                    <w:spacing w:line="360" w:lineRule="auto"/>
                    <w:jc w:val="center"/>
                    <w:rPr>
                      <w:rFonts w:hAnsi="宋体"/>
                      <w:sz w:val="24"/>
                    </w:rPr>
                  </w:pPr>
                  <w:r>
                    <w:rPr>
                      <w:rFonts w:ascii="宋体" w:hAnsi="宋体"/>
                      <w:sz w:val="24"/>
                    </w:rPr>
                    <w:t>《威尼斯》</w:t>
                  </w:r>
                </w:p>
              </w:tc>
              <w:tc>
                <w:tcPr>
                  <w:tcW w:w="1984" w:type="dxa"/>
                  <w:vAlign w:val="center"/>
                </w:tcPr>
                <w:p w14:paraId="5E48474B">
                  <w:pPr>
                    <w:shd w:val="clear" w:color="auto" w:fill="E7F7F9"/>
                    <w:wordWrap w:val="0"/>
                    <w:spacing w:line="360" w:lineRule="auto"/>
                    <w:jc w:val="center"/>
                    <w:rPr>
                      <w:rFonts w:hAnsi="宋体"/>
                      <w:sz w:val="24"/>
                    </w:rPr>
                  </w:pPr>
                  <w:r>
                    <w:rPr>
                      <w:rFonts w:ascii="宋体" w:hAnsi="宋体"/>
                      <w:sz w:val="24"/>
                    </w:rPr>
                    <w:t>威尼斯这座城市</w:t>
                  </w:r>
                </w:p>
              </w:tc>
              <w:tc>
                <w:tcPr>
                  <w:tcW w:w="2268" w:type="dxa"/>
                  <w:vAlign w:val="center"/>
                </w:tcPr>
                <w:p w14:paraId="15E3EC94">
                  <w:pPr>
                    <w:shd w:val="clear" w:color="auto" w:fill="E7F7F9"/>
                    <w:wordWrap w:val="0"/>
                    <w:spacing w:line="360" w:lineRule="auto"/>
                    <w:jc w:val="center"/>
                    <w:rPr>
                      <w:rFonts w:hAnsi="宋体"/>
                      <w:sz w:val="24"/>
                    </w:rPr>
                  </w:pPr>
                  <w:r>
                    <w:rPr>
                      <w:rFonts w:ascii="宋体" w:hAnsi="宋体"/>
                      <w:sz w:val="24"/>
                    </w:rPr>
                    <w:t>略（在文中圈画）</w:t>
                  </w:r>
                </w:p>
              </w:tc>
              <w:tc>
                <w:tcPr>
                  <w:tcW w:w="2295" w:type="dxa"/>
                  <w:vMerge w:val="continue"/>
                  <w:vAlign w:val="center"/>
                </w:tcPr>
                <w:p w14:paraId="63F7A58E">
                  <w:pPr>
                    <w:shd w:val="clear" w:color="auto" w:fill="E7F7F9"/>
                    <w:wordWrap w:val="0"/>
                    <w:spacing w:line="360" w:lineRule="auto"/>
                    <w:jc w:val="center"/>
                    <w:rPr>
                      <w:rFonts w:hAnsi="宋体"/>
                      <w:sz w:val="24"/>
                    </w:rPr>
                  </w:pPr>
                </w:p>
              </w:tc>
            </w:tr>
            <w:tr w14:paraId="043F7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8" w:type="dxa"/>
                  <w:vAlign w:val="center"/>
                </w:tcPr>
                <w:p w14:paraId="7A1FB26A">
                  <w:pPr>
                    <w:shd w:val="clear" w:color="auto" w:fill="E7F7F9"/>
                    <w:wordWrap w:val="0"/>
                    <w:spacing w:line="360" w:lineRule="auto"/>
                    <w:jc w:val="center"/>
                    <w:rPr>
                      <w:rFonts w:hAnsi="宋体"/>
                      <w:sz w:val="24"/>
                    </w:rPr>
                  </w:pPr>
                  <w:r>
                    <w:rPr>
                      <w:rFonts w:ascii="宋体" w:hAnsi="宋体"/>
                      <w:sz w:val="24"/>
                    </w:rPr>
                    <w:t>《威尼斯之夜》</w:t>
                  </w:r>
                </w:p>
              </w:tc>
              <w:tc>
                <w:tcPr>
                  <w:tcW w:w="1984" w:type="dxa"/>
                  <w:vAlign w:val="center"/>
                </w:tcPr>
                <w:p w14:paraId="2D0C8452">
                  <w:pPr>
                    <w:shd w:val="clear" w:color="auto" w:fill="E7F7F9"/>
                    <w:wordWrap w:val="0"/>
                    <w:spacing w:line="360" w:lineRule="auto"/>
                    <w:jc w:val="center"/>
                    <w:rPr>
                      <w:rFonts w:hAnsi="宋体"/>
                      <w:sz w:val="24"/>
                    </w:rPr>
                  </w:pPr>
                  <w:r>
                    <w:rPr>
                      <w:rFonts w:ascii="宋体" w:hAnsi="宋体"/>
                      <w:sz w:val="24"/>
                    </w:rPr>
                    <w:t>威尼斯的夜晚</w:t>
                  </w:r>
                </w:p>
              </w:tc>
              <w:tc>
                <w:tcPr>
                  <w:tcW w:w="2268" w:type="dxa"/>
                  <w:vAlign w:val="center"/>
                </w:tcPr>
                <w:p w14:paraId="543D0259">
                  <w:pPr>
                    <w:shd w:val="clear" w:color="auto" w:fill="E7F7F9"/>
                    <w:wordWrap w:val="0"/>
                    <w:spacing w:line="360" w:lineRule="auto"/>
                    <w:jc w:val="center"/>
                    <w:rPr>
                      <w:rFonts w:hAnsi="宋体"/>
                      <w:sz w:val="24"/>
                    </w:rPr>
                  </w:pPr>
                  <w:r>
                    <w:rPr>
                      <w:rFonts w:ascii="宋体" w:hAnsi="宋体"/>
                      <w:sz w:val="24"/>
                    </w:rPr>
                    <w:t>略（在文中圈画）</w:t>
                  </w:r>
                </w:p>
              </w:tc>
              <w:tc>
                <w:tcPr>
                  <w:tcW w:w="2295" w:type="dxa"/>
                  <w:vMerge w:val="continue"/>
                  <w:vAlign w:val="center"/>
                </w:tcPr>
                <w:p w14:paraId="438FF1E4">
                  <w:pPr>
                    <w:shd w:val="clear" w:color="auto" w:fill="E7F7F9"/>
                    <w:wordWrap w:val="0"/>
                    <w:spacing w:line="360" w:lineRule="auto"/>
                    <w:jc w:val="center"/>
                    <w:rPr>
                      <w:rFonts w:hAnsi="宋体"/>
                      <w:sz w:val="24"/>
                    </w:rPr>
                  </w:pPr>
                </w:p>
              </w:tc>
            </w:tr>
          </w:tbl>
          <w:p w14:paraId="12DE8029">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谁来说说自己的填写情况？三篇文章都写了什么？</w:t>
            </w:r>
          </w:p>
          <w:p w14:paraId="7CE77357">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《威尼斯的小艇》主要写了小艇，朱自清的《威尼斯》主要写了威尼斯这座城市的概况，而《威尼斯之夜》主要写了威尼斯夜晚的风光。</w:t>
            </w:r>
          </w:p>
          <w:p w14:paraId="5640D7A0">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我发现这三篇文章都提到了水城的标志——小艇，“刚朵拉”也是小艇。</w:t>
            </w:r>
          </w:p>
          <w:p w14:paraId="109CFB41">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你们真不错，发现了共同内容，那三位作家在表达方法上有什么相似之处呢？</w:t>
            </w:r>
          </w:p>
          <w:p w14:paraId="715FB631">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这三篇文章都是按照一定的游览顺序写的。</w:t>
            </w:r>
          </w:p>
          <w:p w14:paraId="7FDD5DDF">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这三篇文章都表达了对威尼斯的独特感受。</w:t>
            </w:r>
          </w:p>
          <w:p w14:paraId="6A673FC0">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还有其他发现吗？</w:t>
            </w:r>
          </w:p>
          <w:p w14:paraId="16059FD0">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他们从不同侧面介绍了威尼斯这座水上名城的独特风情，都用优美、生动、形象的语言写出了景物的静态美和动态美。</w:t>
            </w:r>
          </w:p>
          <w:p w14:paraId="70D0BA16">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能不能具体说说哪里是静态描写，哪里是动态描写？</w:t>
            </w:r>
          </w:p>
          <w:p w14:paraId="127FE1CB">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朱自清的《威尼斯》中，第2自然段“在圣马可广场的钟楼上看，团花簇锦似的东一块西一块在绿波里荡漾着”，这里是动态描写；“这里没有什么煤烟，天空干干净净，在温和的日光中，一切都像透明的”，这里是静态描写。从这些描写中，我感受到威尼斯是一个梦幻、美丽的地方。</w:t>
            </w:r>
          </w:p>
          <w:p w14:paraId="4F05EFB4">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在这篇文章中作者既运用了静态描写又运用了动态描写，写出威尼斯是一个美丽的地方。作者最后说海水“会带你到梦中去”，说明了什么？</w:t>
            </w:r>
          </w:p>
          <w:p w14:paraId="31C9A6C1">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说明作者非常喜欢威尼斯，觉得在这里就是一种享受。</w:t>
            </w:r>
          </w:p>
          <w:p w14:paraId="200F1634">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那《威尼斯之夜》呢？谁来交流？</w:t>
            </w:r>
          </w:p>
          <w:p w14:paraId="7DD3856E">
            <w:pPr>
              <w:pStyle w:val="2"/>
              <w:spacing w:line="360" w:lineRule="auto"/>
              <w:jc w:val="left"/>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威尼斯之夜》中对湖、夜空、星星的描写是静态描写，第2自然段的晚风吹拂，把花瓣撒落到水面上是动态描写，这些描写让我感受到自己仿佛和作者一起进入了清新、恬静的梦境，陶醉在天竺葵和三叶草散发的淡淡的芳香中。</w:t>
            </w:r>
          </w:p>
          <w:p w14:paraId="36B2C42C">
            <w:pPr>
              <w:pStyle w:val="2"/>
              <w:spacing w:line="360" w:lineRule="auto"/>
              <w:jc w:val="left"/>
              <w:rPr>
                <w:rFonts w:hAnsi="宋体"/>
                <w:sz w:val="24"/>
              </w:rPr>
            </w:pPr>
            <w:r>
              <w:rPr>
                <w:rFonts w:hint="eastAsia" w:hAnsi="宋体"/>
                <w:color w:val="000000" w:themeColor="text1"/>
                <w:sz w:val="24"/>
                <w14:textFill>
                  <w14:solidFill>
                    <w14:schemeClr w14:val="tx1"/>
                  </w14:solidFill>
                </w14:textFill>
              </w:rPr>
              <w:t>师：</w:t>
            </w:r>
            <w:r>
              <w:rPr>
                <w:rFonts w:hAnsi="宋体" w:cs="Times New Roman"/>
                <w:sz w:val="24"/>
                <w:szCs w:val="24"/>
              </w:rPr>
              <w:t>是呀，三篇文章的作者都用静态描写和动态描写，让我们感受到威尼斯是美好的、梦幻的、令人陶醉的。</w:t>
            </w:r>
          </w:p>
          <w:p w14:paraId="031CA587">
            <w:pPr>
              <w:wordWrap w:val="0"/>
              <w:spacing w:line="360" w:lineRule="auto"/>
              <w:jc w:val="left"/>
              <w:rPr>
                <w:rFonts w:ascii="宋体" w:hAnsi="宋体"/>
                <w:color w:val="000000" w:themeColor="text1"/>
                <w:sz w:val="24"/>
                <w14:textFill>
                  <w14:solidFill>
                    <w14:schemeClr w14:val="tx1"/>
                  </w14:solidFill>
                </w14:textFill>
              </w:rPr>
            </w:pPr>
          </w:p>
          <w:p w14:paraId="7D06E1D7">
            <w:pPr>
              <w:wordWrap w:val="0"/>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板块三　借助目录，拓展阅读</w:t>
            </w:r>
          </w:p>
          <w:p w14:paraId="0C12DEFC">
            <w:pPr>
              <w:wordWrap w:val="0"/>
              <w:spacing w:line="360" w:lineRule="auto"/>
              <w:jc w:val="left"/>
              <w:rPr>
                <w:rFonts w:hAnsi="宋体"/>
                <w:sz w:val="24"/>
              </w:rPr>
            </w:pPr>
            <w:r>
              <w:rPr>
                <w:rFonts w:hint="eastAsia" w:ascii="宋体" w:hAnsi="宋体"/>
                <w:color w:val="000000" w:themeColor="text1"/>
                <w:sz w:val="24"/>
                <w14:textFill>
                  <w14:solidFill>
                    <w14:schemeClr w14:val="tx1"/>
                  </w14:solidFill>
                </w14:textFill>
              </w:rPr>
              <w:t>师：</w:t>
            </w:r>
            <w:r>
              <w:rPr>
                <w:rFonts w:ascii="宋体" w:hAnsi="宋体"/>
                <w:sz w:val="24"/>
              </w:rPr>
              <w:t>在马克·吐温的笔下，我们感受到了威尼斯不一般的风情，从他灵动的文字里体会到了动态描写与静态描写所带来的不一样的体验。想象自己在威尼斯一天的生活情景，选择一个生活场景来展开想象，写一段话。可以用上课文和“阅读链接”中的词句。并尝试用上动态描写与静态描写。</w:t>
            </w:r>
          </w:p>
          <w:p w14:paraId="4B0126EA">
            <w:pPr>
              <w:wordWrap w:val="0"/>
              <w:spacing w:line="360" w:lineRule="auto"/>
              <w:jc w:val="left"/>
              <w:rPr>
                <w:rFonts w:ascii="宋体" w:hAnsi="宋体"/>
                <w:sz w:val="24"/>
              </w:rPr>
            </w:pPr>
            <w:r>
              <w:drawing>
                <wp:inline distT="0" distB="0" distL="0" distR="0">
                  <wp:extent cx="5534025" cy="229235"/>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5"/>
                          <a:stretch>
                            <a:fillRect/>
                          </a:stretch>
                        </pic:blipFill>
                        <pic:spPr>
                          <a:xfrm>
                            <a:off x="0" y="0"/>
                            <a:ext cx="5534025" cy="229235"/>
                          </a:xfrm>
                          <a:prstGeom prst="rect">
                            <a:avLst/>
                          </a:prstGeom>
                        </pic:spPr>
                      </pic:pic>
                    </a:graphicData>
                  </a:graphic>
                </wp:inline>
              </w:drawing>
            </w:r>
          </w:p>
          <w:p w14:paraId="063EAFC9">
            <w:pPr>
              <w:shd w:val="clear" w:color="auto" w:fill="E7F7F9"/>
              <w:wordWrap w:val="0"/>
              <w:adjustRightInd w:val="0"/>
              <w:spacing w:line="360" w:lineRule="auto"/>
              <w:jc w:val="left"/>
              <w:rPr>
                <w:rFonts w:ascii="宋体" w:hAnsi="宋体"/>
                <w:sz w:val="24"/>
              </w:rPr>
            </w:pPr>
            <w:r>
              <w:rPr>
                <w:rFonts w:hint="eastAsia" w:ascii="宋体" w:hAnsi="宋体"/>
                <w:color w:val="000000" w:themeColor="text1"/>
                <w:sz w:val="24"/>
                <w14:textFill>
                  <w14:solidFill>
                    <w14:schemeClr w14:val="tx1"/>
                  </w14:solidFill>
                </w14:textFill>
              </w:rPr>
              <w:t>活动：想象自己</w:t>
            </w:r>
            <w:r>
              <w:rPr>
                <w:rFonts w:ascii="宋体" w:hAnsi="宋体"/>
                <w:sz w:val="24"/>
              </w:rPr>
              <w:t>在威尼斯一天的生活情景，选择一个生活场景来展开想象</w:t>
            </w:r>
            <w:r>
              <w:rPr>
                <w:rFonts w:hint="eastAsia" w:ascii="宋体" w:hAnsi="宋体"/>
                <w:sz w:val="24"/>
              </w:rPr>
              <w:t>，写一段</w:t>
            </w:r>
          </w:p>
          <w:p w14:paraId="2DEA5E27">
            <w:pPr>
              <w:shd w:val="clear" w:color="auto" w:fill="E7F7F9"/>
              <w:wordWrap w:val="0"/>
              <w:adjustRightInd w:val="0"/>
              <w:spacing w:line="360" w:lineRule="auto"/>
              <w:jc w:val="left"/>
              <w:rPr>
                <w:rFonts w:ascii="宋体" w:hAnsi="宋体"/>
                <w:color w:val="000000" w:themeColor="text1"/>
                <w:sz w:val="24"/>
                <w14:textFill>
                  <w14:solidFill>
                    <w14:schemeClr w14:val="tx1"/>
                  </w14:solidFill>
                </w14:textFill>
              </w:rPr>
            </w:pPr>
            <w:r>
              <w:rPr>
                <w:rFonts w:hint="eastAsia" w:ascii="宋体" w:hAnsi="宋体"/>
                <w:sz w:val="24"/>
              </w:rPr>
              <w:t>话</w:t>
            </w:r>
            <w:r>
              <w:rPr>
                <w:rFonts w:ascii="宋体" w:hAnsi="宋体"/>
                <w:sz w:val="24"/>
              </w:rPr>
              <w:t>。可以用上课文和“阅读链接”中的词句。并尝试用上动态描写与静态描写。</w:t>
            </w:r>
          </w:p>
          <w:p w14:paraId="132AD77C">
            <w:pPr>
              <w:shd w:val="clear" w:color="auto" w:fill="E7F7F9"/>
              <w:wordWrap w:val="0"/>
              <w:adjustRightInd w:val="0"/>
              <w:spacing w:line="360" w:lineRule="auto"/>
              <w:ind w:firstLine="480" w:firstLineChars="200"/>
              <w:jc w:val="left"/>
              <w:rPr>
                <w:rFonts w:ascii="宋体" w:hAnsi="宋体"/>
                <w:sz w:val="24"/>
              </w:rPr>
            </w:pPr>
            <w:r>
              <w:rPr>
                <w:rFonts w:ascii="宋体" w:hAnsi="宋体"/>
                <w:sz w:val="24"/>
              </w:rPr>
              <w:t>开头示例：</w:t>
            </w:r>
          </w:p>
          <w:p w14:paraId="6D99774D">
            <w:pPr>
              <w:shd w:val="clear" w:color="auto" w:fill="E7F7F9"/>
              <w:wordWrap w:val="0"/>
              <w:adjustRightInd w:val="0"/>
              <w:spacing w:line="360" w:lineRule="auto"/>
              <w:ind w:firstLine="480" w:firstLineChars="200"/>
              <w:jc w:val="left"/>
              <w:rPr>
                <w:rFonts w:ascii="宋体" w:hAnsi="宋体"/>
                <w:sz w:val="24"/>
              </w:rPr>
            </w:pPr>
            <w:r>
              <w:rPr>
                <w:rFonts w:ascii="宋体" w:hAnsi="宋体"/>
                <w:sz w:val="24"/>
              </w:rPr>
              <w:t>1.清晨，古老的威尼斯渐渐苏醒了……</w:t>
            </w:r>
          </w:p>
          <w:p w14:paraId="3382BB36">
            <w:pPr>
              <w:shd w:val="clear" w:color="auto" w:fill="E7F7F9"/>
              <w:wordWrap w:val="0"/>
              <w:adjustRightInd w:val="0"/>
              <w:spacing w:line="360" w:lineRule="auto"/>
              <w:ind w:firstLine="480" w:firstLineChars="200"/>
              <w:jc w:val="left"/>
              <w:rPr>
                <w:rFonts w:ascii="宋体" w:hAnsi="宋体"/>
                <w:sz w:val="24"/>
              </w:rPr>
            </w:pPr>
            <w:r>
              <w:rPr>
                <w:rFonts w:ascii="宋体" w:hAnsi="宋体"/>
                <w:sz w:val="24"/>
              </w:rPr>
              <w:t>2.吃过晚饭，我出门去戏院……</w:t>
            </w:r>
          </w:p>
          <w:p w14:paraId="3954D25F">
            <w:pPr>
              <w:shd w:val="clear" w:color="auto" w:fill="E7F7F9"/>
              <w:wordWrap w:val="0"/>
              <w:adjustRightInd w:val="0"/>
              <w:spacing w:line="360" w:lineRule="auto"/>
              <w:ind w:firstLine="480" w:firstLineChars="200"/>
              <w:jc w:val="left"/>
              <w:rPr>
                <w:rFonts w:hAnsi="宋体"/>
                <w:sz w:val="24"/>
              </w:rPr>
            </w:pPr>
            <w:r>
              <w:rPr>
                <w:rFonts w:ascii="宋体" w:hAnsi="宋体"/>
                <w:sz w:val="24"/>
              </w:rPr>
              <w:t>3.星期天，我约好朋友一起去超市……</w:t>
            </w:r>
          </w:p>
          <w:p w14:paraId="0617527E">
            <w:pPr>
              <w:pStyle w:val="2"/>
              <w:wordWrap w:val="0"/>
              <w:spacing w:line="360" w:lineRule="auto"/>
              <w:ind w:firstLine="480" w:firstLineChars="200"/>
              <w:rPr>
                <w:rFonts w:hAnsi="宋体"/>
                <w:color w:val="000000" w:themeColor="text1"/>
                <w:sz w:val="24"/>
                <w14:textFill>
                  <w14:solidFill>
                    <w14:schemeClr w14:val="tx1"/>
                  </w14:solidFill>
                </w14:textFill>
              </w:rPr>
            </w:pPr>
            <w:r>
              <w:rPr>
                <w:rFonts w:hAnsi="宋体" w:cs="Times New Roman"/>
                <w:sz w:val="24"/>
                <w:szCs w:val="24"/>
              </w:rPr>
              <w:t>（学生自主练写，然后小组之间互评。评价要点：是否有动态描写与静态描写，是否用上了课文或“阅读链接”中的一些词句。）</w:t>
            </w:r>
          </w:p>
          <w:p w14:paraId="47C4664B">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大家写完了，一起来分享你们的威尼斯之行吧。</w:t>
            </w:r>
          </w:p>
          <w:p w14:paraId="54951FC4">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清晨，古老的威尼斯渐渐苏醒了。此时的河道很安静，十几只小艇默默地停靠在码头，随着微风激起的水波轻轻漂荡。不一会儿，太阳升起来了，船夫开始在小艇里招揽生意，码头逐渐热闹起来。妈妈带着我去超市买文具。我们选择了一只暗红色的小艇，船夫一看就是老手。等客人都上了小艇，船夫吆喝一声“出发了”。小艇顿时冲出码头，一下子窜到了河道中间。我们坐在软软的皮垫子上，丝毫没感觉到惊慌。前面有个弯道，船夫左拐右弯，一下子就转了过去。到了河中央，小艇渐渐多了，船夫熟练地操纵着小艇，我们也跟其他小艇里相熟的朋友打招呼，河道一下子就热闹起来……</w:t>
            </w:r>
          </w:p>
          <w:p w14:paraId="77F077D8">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大家评价一下，他的威尼斯之行写得怎样？</w:t>
            </w:r>
          </w:p>
          <w:p w14:paraId="5F328AE9">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生：</w:t>
            </w:r>
            <w:r>
              <w:rPr>
                <w:rFonts w:hAnsi="宋体" w:cs="Times New Roman"/>
                <w:sz w:val="24"/>
                <w:szCs w:val="24"/>
              </w:rPr>
              <w:t>开始他用了静态描写，突出了清晨的安静。后来他又运用了动态描写，突出了船夫的驾驶技术高，也让我感受到他坐在小艇里的愉悦心情。</w:t>
            </w:r>
          </w:p>
          <w:p w14:paraId="3107E6C9">
            <w:pPr>
              <w:pStyle w:val="2"/>
              <w:spacing w:line="360" w:lineRule="auto"/>
              <w:rPr>
                <w:rFonts w:hAnsi="宋体" w:cs="Times New Roman"/>
                <w:sz w:val="24"/>
                <w:szCs w:val="24"/>
              </w:rPr>
            </w:pPr>
            <w:r>
              <w:rPr>
                <w:rFonts w:hint="eastAsia" w:hAnsi="宋体"/>
                <w:color w:val="000000" w:themeColor="text1"/>
                <w:sz w:val="24"/>
                <w14:textFill>
                  <w14:solidFill>
                    <w14:schemeClr w14:val="tx1"/>
                  </w14:solidFill>
                </w14:textFill>
              </w:rPr>
              <w:t>师：</w:t>
            </w:r>
            <w:r>
              <w:rPr>
                <w:rFonts w:hAnsi="宋体" w:cs="Times New Roman"/>
                <w:sz w:val="24"/>
                <w:szCs w:val="24"/>
              </w:rPr>
              <w:t>威尼斯是座美丽的水上城市，大家课后还可以阅读朱自清的《威尼斯》和乔治·桑的《威尼斯之夜》全文，进一步了解梦幻般的威尼斯。</w:t>
            </w:r>
          </w:p>
          <w:p w14:paraId="172D7434">
            <w:pPr>
              <w:wordWrap w:val="0"/>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2"/>
                          <a:stretch>
                            <a:fillRect/>
                          </a:stretch>
                        </pic:blipFill>
                        <pic:spPr>
                          <a:xfrm>
                            <a:off x="0" y="0"/>
                            <a:ext cx="1095519" cy="296550"/>
                          </a:xfrm>
                          <a:prstGeom prst="rect">
                            <a:avLst/>
                          </a:prstGeom>
                        </pic:spPr>
                      </pic:pic>
                    </a:graphicData>
                  </a:graphic>
                </wp:inline>
              </w:drawing>
            </w:r>
          </w:p>
          <w:p w14:paraId="45CFB7CC">
            <w:pPr>
              <w:wordWrap w:val="0"/>
              <w:spacing w:line="360" w:lineRule="auto"/>
              <w:jc w:val="center"/>
              <w:rPr>
                <w:rFonts w:ascii="宋体" w:hAnsi="宋体"/>
                <w:b/>
                <w:bCs/>
                <w:color w:val="000000" w:themeColor="text1"/>
                <w:sz w:val="24"/>
                <w14:textFill>
                  <w14:solidFill>
                    <w14:schemeClr w14:val="tx1"/>
                  </w14:solidFill>
                </w14:textFill>
              </w:rPr>
            </w:pPr>
            <w:r>
              <w:drawing>
                <wp:inline distT="0" distB="0" distL="0" distR="0">
                  <wp:extent cx="5534025" cy="1880235"/>
                  <wp:effectExtent l="0" t="0" r="9525"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6"/>
                          <a:stretch>
                            <a:fillRect/>
                          </a:stretch>
                        </pic:blipFill>
                        <pic:spPr>
                          <a:xfrm>
                            <a:off x="0" y="0"/>
                            <a:ext cx="5534025" cy="1880235"/>
                          </a:xfrm>
                          <a:prstGeom prst="rect">
                            <a:avLst/>
                          </a:prstGeom>
                        </pic:spPr>
                      </pic:pic>
                    </a:graphicData>
                  </a:graphic>
                </wp:inline>
              </w:drawing>
            </w:r>
          </w:p>
          <w:p w14:paraId="4CCADCD5">
            <w:pPr>
              <w:wordWrap w:val="0"/>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4"/>
                          <a:stretch>
                            <a:fillRect/>
                          </a:stretch>
                        </pic:blipFill>
                        <pic:spPr>
                          <a:xfrm>
                            <a:off x="0" y="0"/>
                            <a:ext cx="1023924" cy="277169"/>
                          </a:xfrm>
                          <a:prstGeom prst="rect">
                            <a:avLst/>
                          </a:prstGeom>
                        </pic:spPr>
                      </pic:pic>
                    </a:graphicData>
                  </a:graphic>
                </wp:inline>
              </w:drawing>
            </w:r>
          </w:p>
          <w:p w14:paraId="1D86BB69">
            <w:pPr>
              <w:pStyle w:val="2"/>
              <w:spacing w:line="360" w:lineRule="auto"/>
              <w:ind w:firstLine="480" w:firstLineChars="200"/>
              <w:rPr>
                <w:rFonts w:hAnsi="宋体" w:cs="Times New Roman"/>
                <w:sz w:val="24"/>
                <w:szCs w:val="24"/>
              </w:rPr>
            </w:pPr>
            <w:r>
              <w:rPr>
                <w:rFonts w:hAnsi="宋体" w:cs="Times New Roman"/>
                <w:sz w:val="24"/>
                <w:szCs w:val="24"/>
              </w:rPr>
              <w:t>在品析阅读中，领悟形式，加深体验。课文第6自然段运用了动静结合的表达方法。我设计让学生为这段话配乐，学生也很喜欢参与这种有创意的学习活动。果然，对于“夜晚的威尼斯”这一部分，学生学习之后很有感受。有了对基调的把握，学生很容易进入情境，再配上一段萨克斯的乐曲，这“情趣”不言而喻。之后，一动一静的节奏感就会通过朗读表现出来了，这样既落实了语文要素，又培养了学生的鉴赏能力。</w:t>
            </w:r>
          </w:p>
          <w:p w14:paraId="54D0716D">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sz w:val="24"/>
              </w:rPr>
              <w:t>我在本课结束前安排了小练笔的环节，目的有三：一是为了帮助学生积累语言；二是在写中加深学生对文本内容的理解，继续体会静态描写和动态描写的表达效果，落实语文要素；三是帮助学生学习在实践中运用静态描写和动态描写的方法，更好地呈现景物的独特魅力。</w:t>
            </w:r>
          </w:p>
        </w:tc>
        <w:tc>
          <w:tcPr>
            <w:tcW w:w="1276" w:type="dxa"/>
          </w:tcPr>
          <w:p w14:paraId="5B9C4AF9">
            <w:pPr>
              <w:wordWrap w:val="0"/>
              <w:spacing w:line="360" w:lineRule="auto"/>
              <w:jc w:val="left"/>
              <w:rPr>
                <w:rFonts w:ascii="宋体" w:hAnsi="宋体"/>
                <w:b/>
                <w:bCs/>
                <w:color w:val="000000" w:themeColor="text1"/>
                <w:sz w:val="24"/>
                <w14:textFill>
                  <w14:solidFill>
                    <w14:schemeClr w14:val="tx1"/>
                  </w14:solidFill>
                </w14:textFill>
              </w:rPr>
            </w:pPr>
          </w:p>
          <w:p w14:paraId="15F50D46">
            <w:pPr>
              <w:wordWrap w:val="0"/>
              <w:spacing w:line="360" w:lineRule="auto"/>
              <w:jc w:val="left"/>
              <w:rPr>
                <w:rFonts w:ascii="宋体" w:hAnsi="宋体"/>
                <w:b/>
                <w:bCs/>
                <w:color w:val="000000" w:themeColor="text1"/>
                <w:sz w:val="24"/>
                <w14:textFill>
                  <w14:solidFill>
                    <w14:schemeClr w14:val="tx1"/>
                  </w14:solidFill>
                </w14:textFill>
              </w:rPr>
            </w:pPr>
          </w:p>
          <w:p w14:paraId="750AEF99">
            <w:pPr>
              <w:wordWrap w:val="0"/>
              <w:spacing w:line="360" w:lineRule="auto"/>
              <w:jc w:val="left"/>
              <w:rPr>
                <w:rFonts w:ascii="宋体" w:hAnsi="宋体"/>
                <w:b/>
                <w:bCs/>
                <w:color w:val="000000" w:themeColor="text1"/>
                <w:sz w:val="24"/>
                <w14:textFill>
                  <w14:solidFill>
                    <w14:schemeClr w14:val="tx1"/>
                  </w14:solidFill>
                </w14:textFill>
              </w:rPr>
            </w:pPr>
          </w:p>
          <w:p w14:paraId="3F96B120">
            <w:pPr>
              <w:wordWrap w:val="0"/>
              <w:spacing w:line="360" w:lineRule="auto"/>
              <w:jc w:val="left"/>
              <w:rPr>
                <w:rFonts w:ascii="宋体" w:hAnsi="宋体"/>
                <w:b/>
                <w:bCs/>
                <w:color w:val="000000" w:themeColor="text1"/>
                <w:sz w:val="24"/>
                <w14:textFill>
                  <w14:solidFill>
                    <w14:schemeClr w14:val="tx1"/>
                  </w14:solidFill>
                </w14:textFill>
              </w:rPr>
            </w:pPr>
          </w:p>
          <w:p w14:paraId="1315EBE0">
            <w:pPr>
              <w:wordWrap w:val="0"/>
              <w:spacing w:line="360" w:lineRule="auto"/>
              <w:jc w:val="left"/>
              <w:rPr>
                <w:rFonts w:ascii="宋体" w:hAnsi="宋体"/>
                <w:b/>
                <w:bCs/>
                <w:color w:val="000000" w:themeColor="text1"/>
                <w:sz w:val="24"/>
                <w14:textFill>
                  <w14:solidFill>
                    <w14:schemeClr w14:val="tx1"/>
                  </w14:solidFill>
                </w14:textFill>
              </w:rPr>
            </w:pPr>
          </w:p>
          <w:p w14:paraId="4B069C48">
            <w:pPr>
              <w:wordWrap w:val="0"/>
              <w:spacing w:line="360" w:lineRule="auto"/>
              <w:jc w:val="left"/>
              <w:rPr>
                <w:rFonts w:ascii="宋体" w:hAnsi="宋体"/>
                <w:b/>
                <w:bCs/>
                <w:color w:val="000000" w:themeColor="text1"/>
                <w:sz w:val="24"/>
                <w14:textFill>
                  <w14:solidFill>
                    <w14:schemeClr w14:val="tx1"/>
                  </w14:solidFill>
                </w14:textFill>
              </w:rPr>
            </w:pPr>
          </w:p>
          <w:p w14:paraId="57A660EE">
            <w:pPr>
              <w:wordWrap w:val="0"/>
              <w:spacing w:line="360" w:lineRule="auto"/>
              <w:jc w:val="left"/>
              <w:rPr>
                <w:rFonts w:ascii="宋体" w:hAnsi="宋体"/>
                <w:b/>
                <w:bCs/>
                <w:color w:val="000000" w:themeColor="text1"/>
                <w:sz w:val="24"/>
                <w14:textFill>
                  <w14:solidFill>
                    <w14:schemeClr w14:val="tx1"/>
                  </w14:solidFill>
                </w14:textFill>
              </w:rPr>
            </w:pPr>
          </w:p>
          <w:p w14:paraId="24E15E15">
            <w:pPr>
              <w:wordWrap w:val="0"/>
              <w:spacing w:line="360" w:lineRule="auto"/>
              <w:jc w:val="left"/>
              <w:rPr>
                <w:rFonts w:ascii="宋体" w:hAnsi="宋体"/>
                <w:b/>
                <w:bCs/>
                <w:color w:val="000000" w:themeColor="text1"/>
                <w:sz w:val="24"/>
                <w14:textFill>
                  <w14:solidFill>
                    <w14:schemeClr w14:val="tx1"/>
                  </w14:solidFill>
                </w14:textFill>
              </w:rPr>
            </w:pPr>
          </w:p>
          <w:p w14:paraId="74E31A60">
            <w:pPr>
              <w:wordWrap w:val="0"/>
              <w:spacing w:line="360" w:lineRule="auto"/>
              <w:jc w:val="left"/>
              <w:rPr>
                <w:rFonts w:ascii="宋体" w:hAnsi="宋体"/>
                <w:b/>
                <w:bCs/>
                <w:color w:val="000000" w:themeColor="text1"/>
                <w:sz w:val="24"/>
                <w14:textFill>
                  <w14:solidFill>
                    <w14:schemeClr w14:val="tx1"/>
                  </w14:solidFill>
                </w14:textFill>
              </w:rPr>
            </w:pPr>
          </w:p>
          <w:p w14:paraId="4777D168">
            <w:pPr>
              <w:wordWrap w:val="0"/>
              <w:spacing w:line="360" w:lineRule="auto"/>
              <w:jc w:val="left"/>
              <w:rPr>
                <w:rFonts w:ascii="宋体" w:hAnsi="宋体"/>
                <w:b/>
                <w:bCs/>
                <w:color w:val="000000" w:themeColor="text1"/>
                <w:sz w:val="24"/>
                <w14:textFill>
                  <w14:solidFill>
                    <w14:schemeClr w14:val="tx1"/>
                  </w14:solidFill>
                </w14:textFill>
              </w:rPr>
            </w:pPr>
          </w:p>
          <w:p w14:paraId="5AA9586C">
            <w:pPr>
              <w:wordWrap w:val="0"/>
              <w:spacing w:line="360" w:lineRule="auto"/>
              <w:jc w:val="left"/>
              <w:rPr>
                <w:rFonts w:ascii="宋体" w:hAnsi="宋体"/>
                <w:b/>
                <w:bCs/>
                <w:color w:val="000000" w:themeColor="text1"/>
                <w:sz w:val="24"/>
                <w14:textFill>
                  <w14:solidFill>
                    <w14:schemeClr w14:val="tx1"/>
                  </w14:solidFill>
                </w14:textFill>
              </w:rPr>
            </w:pPr>
          </w:p>
          <w:p w14:paraId="2DB218AD">
            <w:pPr>
              <w:wordWrap w:val="0"/>
              <w:spacing w:line="360" w:lineRule="auto"/>
              <w:jc w:val="left"/>
              <w:rPr>
                <w:rFonts w:ascii="宋体" w:hAnsi="宋体"/>
                <w:b/>
                <w:bCs/>
                <w:color w:val="000000" w:themeColor="text1"/>
                <w:sz w:val="24"/>
                <w14:textFill>
                  <w14:solidFill>
                    <w14:schemeClr w14:val="tx1"/>
                  </w14:solidFill>
                </w14:textFill>
              </w:rPr>
            </w:pPr>
          </w:p>
          <w:p w14:paraId="24697ED7">
            <w:pPr>
              <w:wordWrap w:val="0"/>
              <w:spacing w:line="360" w:lineRule="auto"/>
              <w:jc w:val="left"/>
              <w:rPr>
                <w:rFonts w:ascii="宋体" w:hAnsi="宋体"/>
                <w:b/>
                <w:bCs/>
                <w:color w:val="000000" w:themeColor="text1"/>
                <w:sz w:val="24"/>
                <w14:textFill>
                  <w14:solidFill>
                    <w14:schemeClr w14:val="tx1"/>
                  </w14:solidFill>
                </w14:textFill>
              </w:rPr>
            </w:pPr>
          </w:p>
          <w:p w14:paraId="7E33B759">
            <w:pPr>
              <w:wordWrap w:val="0"/>
              <w:spacing w:line="360" w:lineRule="auto"/>
              <w:jc w:val="left"/>
              <w:rPr>
                <w:rFonts w:ascii="宋体" w:hAnsi="宋体"/>
                <w:b/>
                <w:bCs/>
                <w:color w:val="000000" w:themeColor="text1"/>
                <w:sz w:val="24"/>
                <w14:textFill>
                  <w14:solidFill>
                    <w14:schemeClr w14:val="tx1"/>
                  </w14:solidFill>
                </w14:textFill>
              </w:rPr>
            </w:pPr>
          </w:p>
          <w:p w14:paraId="210DC8D8">
            <w:pPr>
              <w:wordWrap w:val="0"/>
              <w:spacing w:line="360" w:lineRule="auto"/>
              <w:jc w:val="left"/>
              <w:rPr>
                <w:rFonts w:ascii="宋体" w:hAnsi="宋体"/>
                <w:b/>
                <w:bCs/>
                <w:color w:val="000000" w:themeColor="text1"/>
                <w:sz w:val="24"/>
                <w14:textFill>
                  <w14:solidFill>
                    <w14:schemeClr w14:val="tx1"/>
                  </w14:solidFill>
                </w14:textFill>
              </w:rPr>
            </w:pPr>
          </w:p>
          <w:p w14:paraId="28DED585">
            <w:pPr>
              <w:wordWrap w:val="0"/>
              <w:spacing w:line="360" w:lineRule="auto"/>
              <w:jc w:val="left"/>
              <w:rPr>
                <w:rFonts w:ascii="宋体" w:hAnsi="宋体"/>
                <w:b/>
                <w:bCs/>
                <w:color w:val="000000" w:themeColor="text1"/>
                <w:sz w:val="24"/>
                <w14:textFill>
                  <w14:solidFill>
                    <w14:schemeClr w14:val="tx1"/>
                  </w14:solidFill>
                </w14:textFill>
              </w:rPr>
            </w:pPr>
          </w:p>
          <w:p w14:paraId="07B21AFF">
            <w:pPr>
              <w:wordWrap w:val="0"/>
              <w:spacing w:line="360" w:lineRule="auto"/>
              <w:jc w:val="left"/>
              <w:rPr>
                <w:rFonts w:ascii="宋体" w:hAnsi="宋体"/>
                <w:b/>
                <w:bCs/>
                <w:color w:val="000000" w:themeColor="text1"/>
                <w:sz w:val="24"/>
                <w14:textFill>
                  <w14:solidFill>
                    <w14:schemeClr w14:val="tx1"/>
                  </w14:solidFill>
                </w14:textFill>
              </w:rPr>
            </w:pPr>
          </w:p>
          <w:p w14:paraId="56C26DA5">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7BF537F1">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sz w:val="24"/>
              </w:rPr>
              <w:t>小艇与威尼斯人的生活息息相关，几个层面的追问让“息息相关”不再是一个概念，而是具体化了，让学生更容易明白作者本段的写作意图。变换式的朗读给学生的学习注入了活力，让学生的学习有了创意，并在读中感受到动、静之美，从而深入体会动态描写与静态描写的表达效果，落实语文要素。</w:t>
            </w:r>
          </w:p>
          <w:p w14:paraId="09701310">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2B97FFB1">
            <w:pPr>
              <w:wordWrap w:val="0"/>
              <w:spacing w:line="360" w:lineRule="auto"/>
              <w:jc w:val="left"/>
              <w:rPr>
                <w:rFonts w:ascii="宋体" w:hAnsi="宋体"/>
                <w:color w:val="000000" w:themeColor="text1"/>
                <w:sz w:val="24"/>
                <w14:textFill>
                  <w14:solidFill>
                    <w14:schemeClr w14:val="tx1"/>
                  </w14:solidFill>
                </w14:textFill>
              </w:rPr>
            </w:pPr>
          </w:p>
          <w:p w14:paraId="0138E998">
            <w:pPr>
              <w:wordWrap w:val="0"/>
              <w:spacing w:line="360" w:lineRule="auto"/>
              <w:jc w:val="left"/>
              <w:rPr>
                <w:rFonts w:ascii="宋体" w:hAnsi="宋体"/>
                <w:color w:val="000000" w:themeColor="text1"/>
                <w:sz w:val="24"/>
                <w14:textFill>
                  <w14:solidFill>
                    <w14:schemeClr w14:val="tx1"/>
                  </w14:solidFill>
                </w14:textFill>
              </w:rPr>
            </w:pPr>
          </w:p>
          <w:p w14:paraId="7F6619D9">
            <w:pPr>
              <w:wordWrap w:val="0"/>
              <w:spacing w:line="360" w:lineRule="auto"/>
              <w:jc w:val="left"/>
              <w:rPr>
                <w:rFonts w:ascii="宋体" w:hAnsi="宋体"/>
                <w:color w:val="000000" w:themeColor="text1"/>
                <w:sz w:val="24"/>
                <w14:textFill>
                  <w14:solidFill>
                    <w14:schemeClr w14:val="tx1"/>
                  </w14:solidFill>
                </w14:textFill>
              </w:rPr>
            </w:pPr>
          </w:p>
          <w:p w14:paraId="0AFA8B6E">
            <w:pPr>
              <w:wordWrap w:val="0"/>
              <w:spacing w:line="360" w:lineRule="auto"/>
              <w:jc w:val="left"/>
              <w:rPr>
                <w:rFonts w:ascii="宋体" w:hAnsi="宋体"/>
                <w:color w:val="000000" w:themeColor="text1"/>
                <w:sz w:val="24"/>
                <w14:textFill>
                  <w14:solidFill>
                    <w14:schemeClr w14:val="tx1"/>
                  </w14:solidFill>
                </w14:textFill>
              </w:rPr>
            </w:pPr>
          </w:p>
          <w:p w14:paraId="48C3A1B3">
            <w:pPr>
              <w:wordWrap w:val="0"/>
              <w:spacing w:line="360" w:lineRule="auto"/>
              <w:jc w:val="left"/>
              <w:rPr>
                <w:rFonts w:ascii="宋体" w:hAnsi="宋体"/>
                <w:color w:val="000000" w:themeColor="text1"/>
                <w:sz w:val="24"/>
                <w14:textFill>
                  <w14:solidFill>
                    <w14:schemeClr w14:val="tx1"/>
                  </w14:solidFill>
                </w14:textFill>
              </w:rPr>
            </w:pPr>
          </w:p>
          <w:p w14:paraId="141F2659">
            <w:pPr>
              <w:wordWrap w:val="0"/>
              <w:spacing w:line="360" w:lineRule="auto"/>
              <w:jc w:val="left"/>
              <w:rPr>
                <w:rFonts w:ascii="宋体" w:hAnsi="宋体"/>
                <w:color w:val="000000" w:themeColor="text1"/>
                <w:sz w:val="24"/>
                <w14:textFill>
                  <w14:solidFill>
                    <w14:schemeClr w14:val="tx1"/>
                  </w14:solidFill>
                </w14:textFill>
              </w:rPr>
            </w:pPr>
          </w:p>
          <w:p w14:paraId="0A0EE167">
            <w:pPr>
              <w:wordWrap w:val="0"/>
              <w:spacing w:line="360" w:lineRule="auto"/>
              <w:jc w:val="left"/>
              <w:rPr>
                <w:rFonts w:ascii="宋体" w:hAnsi="宋体"/>
                <w:color w:val="000000" w:themeColor="text1"/>
                <w:sz w:val="24"/>
                <w14:textFill>
                  <w14:solidFill>
                    <w14:schemeClr w14:val="tx1"/>
                  </w14:solidFill>
                </w14:textFill>
              </w:rPr>
            </w:pPr>
          </w:p>
          <w:p w14:paraId="77E9E150">
            <w:pPr>
              <w:wordWrap w:val="0"/>
              <w:spacing w:line="360" w:lineRule="auto"/>
              <w:jc w:val="left"/>
              <w:rPr>
                <w:rFonts w:ascii="宋体" w:hAnsi="宋体"/>
                <w:color w:val="000000" w:themeColor="text1"/>
                <w:sz w:val="24"/>
                <w14:textFill>
                  <w14:solidFill>
                    <w14:schemeClr w14:val="tx1"/>
                  </w14:solidFill>
                </w14:textFill>
              </w:rPr>
            </w:pPr>
          </w:p>
          <w:p w14:paraId="6275C367">
            <w:pPr>
              <w:wordWrap w:val="0"/>
              <w:spacing w:line="360" w:lineRule="auto"/>
              <w:jc w:val="left"/>
              <w:rPr>
                <w:rFonts w:ascii="宋体" w:hAnsi="宋体"/>
                <w:color w:val="000000" w:themeColor="text1"/>
                <w:sz w:val="24"/>
                <w14:textFill>
                  <w14:solidFill>
                    <w14:schemeClr w14:val="tx1"/>
                  </w14:solidFill>
                </w14:textFill>
              </w:rPr>
            </w:pPr>
          </w:p>
          <w:p w14:paraId="5AD644AC">
            <w:pPr>
              <w:wordWrap w:val="0"/>
              <w:spacing w:line="360" w:lineRule="auto"/>
              <w:jc w:val="left"/>
              <w:rPr>
                <w:rFonts w:ascii="宋体" w:hAnsi="宋体"/>
                <w:color w:val="000000" w:themeColor="text1"/>
                <w:sz w:val="24"/>
                <w14:textFill>
                  <w14:solidFill>
                    <w14:schemeClr w14:val="tx1"/>
                  </w14:solidFill>
                </w14:textFill>
              </w:rPr>
            </w:pPr>
          </w:p>
          <w:p w14:paraId="691556CB">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72AFA18E">
            <w:pPr>
              <w:wordWrap w:val="0"/>
              <w:spacing w:line="360" w:lineRule="auto"/>
              <w:jc w:val="left"/>
              <w:rPr>
                <w:rFonts w:ascii="宋体" w:hAnsi="宋体"/>
                <w:sz w:val="24"/>
              </w:rPr>
            </w:pPr>
            <w:r>
              <w:rPr>
                <w:rFonts w:ascii="宋体" w:hAnsi="宋体"/>
                <w:sz w:val="24"/>
              </w:rPr>
              <w:t>“阅读链接”该如何与课文衔接？“阅读链接”不同于课文教学，但是编者这样安排总是有意图的。解读本课的“阅读链接”，应该立足于不同作家的相似的表达风格，让学生有所感悟。</w:t>
            </w:r>
          </w:p>
          <w:p w14:paraId="56D5AF6F">
            <w:pPr>
              <w:wordWrap w:val="0"/>
              <w:spacing w:line="360" w:lineRule="auto"/>
              <w:jc w:val="left"/>
              <w:rPr>
                <w:rFonts w:ascii="宋体" w:hAnsi="宋体"/>
                <w:sz w:val="24"/>
              </w:rPr>
            </w:pPr>
          </w:p>
          <w:p w14:paraId="5EB81010">
            <w:pPr>
              <w:wordWrap w:val="0"/>
              <w:spacing w:line="360" w:lineRule="auto"/>
              <w:jc w:val="left"/>
              <w:rPr>
                <w:rFonts w:ascii="宋体" w:hAnsi="宋体"/>
                <w:sz w:val="24"/>
              </w:rPr>
            </w:pPr>
          </w:p>
          <w:p w14:paraId="564D0E60">
            <w:pPr>
              <w:wordWrap w:val="0"/>
              <w:spacing w:line="360" w:lineRule="auto"/>
              <w:jc w:val="left"/>
              <w:rPr>
                <w:rFonts w:ascii="宋体" w:hAnsi="宋体"/>
                <w:sz w:val="24"/>
              </w:rPr>
            </w:pPr>
          </w:p>
          <w:p w14:paraId="652D6D89">
            <w:pPr>
              <w:wordWrap w:val="0"/>
              <w:spacing w:line="360" w:lineRule="auto"/>
              <w:jc w:val="left"/>
              <w:rPr>
                <w:rFonts w:ascii="宋体" w:hAnsi="宋体"/>
                <w:sz w:val="24"/>
              </w:rPr>
            </w:pPr>
          </w:p>
          <w:p w14:paraId="1AD019DB">
            <w:pPr>
              <w:wordWrap w:val="0"/>
              <w:spacing w:line="360" w:lineRule="auto"/>
              <w:jc w:val="left"/>
              <w:rPr>
                <w:rFonts w:ascii="宋体" w:hAnsi="宋体"/>
                <w:sz w:val="24"/>
              </w:rPr>
            </w:pPr>
          </w:p>
          <w:p w14:paraId="3C7CAE6A">
            <w:pPr>
              <w:wordWrap w:val="0"/>
              <w:spacing w:line="360" w:lineRule="auto"/>
              <w:jc w:val="left"/>
              <w:rPr>
                <w:rFonts w:ascii="宋体" w:hAnsi="宋体"/>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163BF9C5">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hAnsi="宋体"/>
                <w:sz w:val="24"/>
              </w:rPr>
              <w:t>从课内迁移到课外，一方面帮助学生深入理解鲁滨逊的人物形象，另一方面调动学生的学习积极性，也教会学生辩证地看待问题。</w:t>
            </w:r>
          </w:p>
          <w:p w14:paraId="15E9A534">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3F737CEE">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C8C8369">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59A41E3">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9DE8D23">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79D9523A">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21346519">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72172474">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7CDE7511">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7D3E01FC">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EDF27A4">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6200AB99">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EC3F16F">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E121BE5">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27C5019A">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BDB2984">
            <w:pPr>
              <w:wordWrap w:val="0"/>
              <w:spacing w:line="360" w:lineRule="auto"/>
              <w:jc w:val="left"/>
              <w:rPr>
                <w:rFonts w:ascii="宋体" w:hAnsi="宋体"/>
                <w:color w:val="000000" w:themeColor="text1"/>
                <w:sz w:val="24"/>
                <w14:textFill>
                  <w14:solidFill>
                    <w14:schemeClr w14:val="tx1"/>
                  </w14:solidFill>
                </w14:textFill>
              </w:rPr>
            </w:pPr>
          </w:p>
          <w:p w14:paraId="31D48C1D">
            <w:pPr>
              <w:wordWrap w:val="0"/>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4210023C">
            <w:pPr>
              <w:wordWrap w:val="0"/>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sz w:val="24"/>
              </w:rPr>
              <w:t>读中学写是统编教材的一个亮点，安排这样的环节可以帮助学生内化习得的表达方法，提供几个范例，也是为了降低写话的难度，照顾不同层次的学生的需求。</w:t>
            </w:r>
          </w:p>
          <w:p w14:paraId="7B329F7F">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601DB3F6">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6E8DC2B3">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F73412A">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1397D714">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322E68B">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2CF338E4">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09DA46DE">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15DD636E">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693C2FF3">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450877EF">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70EDF2EC">
            <w:pPr>
              <w:wordWrap w:val="0"/>
              <w:spacing w:line="360" w:lineRule="auto"/>
              <w:ind w:firstLine="480" w:firstLineChars="200"/>
              <w:jc w:val="left"/>
              <w:rPr>
                <w:rFonts w:ascii="宋体" w:hAnsi="宋体"/>
                <w:color w:val="000000" w:themeColor="text1"/>
                <w:sz w:val="24"/>
                <w14:textFill>
                  <w14:solidFill>
                    <w14:schemeClr w14:val="tx1"/>
                  </w14:solidFill>
                </w14:textFill>
              </w:rPr>
            </w:pPr>
          </w:p>
          <w:p w14:paraId="738D4589">
            <w:pPr>
              <w:wordWrap w:val="0"/>
              <w:spacing w:line="360" w:lineRule="auto"/>
              <w:jc w:val="left"/>
              <w:rPr>
                <w:rFonts w:ascii="宋体" w:hAnsi="宋体"/>
                <w:b/>
                <w:bCs/>
                <w:color w:val="000000" w:themeColor="text1"/>
                <w:sz w:val="24"/>
                <w14:textFill>
                  <w14:solidFill>
                    <w14:schemeClr w14:val="tx1"/>
                  </w14:solidFill>
                </w14:textFill>
              </w:rPr>
            </w:pPr>
          </w:p>
        </w:tc>
      </w:tr>
    </w:tbl>
    <w:p w14:paraId="7123DBC1">
      <w:pPr>
        <w:wordWrap w:val="0"/>
        <w:spacing w:line="360" w:lineRule="auto"/>
        <w:ind w:firstLine="480" w:firstLineChars="200"/>
        <w:jc w:val="left"/>
        <w:rPr>
          <w:rFonts w:ascii="宋体" w:hAnsi="宋体"/>
          <w:color w:val="000000" w:themeColor="text1"/>
          <w:sz w:val="24"/>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62332">
    <w:pPr>
      <w:pStyle w:val="3"/>
      <w:pBdr>
        <w:bottom w:val="none" w:color="auto" w:sz="0" w:space="0"/>
      </w:pBdr>
      <w:jc w:val="center"/>
      <w:rPr>
        <w:rFonts w:hint="eastAsia" w:eastAsia="宋体"/>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9EDA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645C0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A1D4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24977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1BD5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JjNGUyMzZhZjA4ZThiNzJhYjJhZjU4NDhmZjk0OTUifQ=="/>
  </w:docVars>
  <w:rsids>
    <w:rsidRoot w:val="00041A4A"/>
    <w:rsid w:val="00041A4A"/>
    <w:rsid w:val="00041D40"/>
    <w:rsid w:val="0004329A"/>
    <w:rsid w:val="000635C3"/>
    <w:rsid w:val="00063632"/>
    <w:rsid w:val="00063EE5"/>
    <w:rsid w:val="000665A2"/>
    <w:rsid w:val="000701B6"/>
    <w:rsid w:val="000E2C3E"/>
    <w:rsid w:val="000F5EF0"/>
    <w:rsid w:val="00110413"/>
    <w:rsid w:val="001326C1"/>
    <w:rsid w:val="0013345F"/>
    <w:rsid w:val="001432D6"/>
    <w:rsid w:val="00157FB0"/>
    <w:rsid w:val="001B68EC"/>
    <w:rsid w:val="001C184F"/>
    <w:rsid w:val="001C5B10"/>
    <w:rsid w:val="001E4EA2"/>
    <w:rsid w:val="001F770F"/>
    <w:rsid w:val="002006AD"/>
    <w:rsid w:val="00203ADC"/>
    <w:rsid w:val="00225300"/>
    <w:rsid w:val="00237553"/>
    <w:rsid w:val="00244BE0"/>
    <w:rsid w:val="00250751"/>
    <w:rsid w:val="00251A98"/>
    <w:rsid w:val="00276F98"/>
    <w:rsid w:val="00280D80"/>
    <w:rsid w:val="002A2AD1"/>
    <w:rsid w:val="002B06CE"/>
    <w:rsid w:val="002D1F93"/>
    <w:rsid w:val="002D6CAB"/>
    <w:rsid w:val="002E628F"/>
    <w:rsid w:val="00301CE9"/>
    <w:rsid w:val="00306E1F"/>
    <w:rsid w:val="0034274A"/>
    <w:rsid w:val="003547C9"/>
    <w:rsid w:val="00354D88"/>
    <w:rsid w:val="0037365D"/>
    <w:rsid w:val="003A2A4D"/>
    <w:rsid w:val="003D68A3"/>
    <w:rsid w:val="00432DCC"/>
    <w:rsid w:val="00440945"/>
    <w:rsid w:val="00441B98"/>
    <w:rsid w:val="004564E8"/>
    <w:rsid w:val="004577C3"/>
    <w:rsid w:val="00474269"/>
    <w:rsid w:val="004752A3"/>
    <w:rsid w:val="0049563E"/>
    <w:rsid w:val="004D5F06"/>
    <w:rsid w:val="00536596"/>
    <w:rsid w:val="00537449"/>
    <w:rsid w:val="00543C2C"/>
    <w:rsid w:val="00557F5C"/>
    <w:rsid w:val="00566627"/>
    <w:rsid w:val="005D386C"/>
    <w:rsid w:val="005F2B5D"/>
    <w:rsid w:val="005F3098"/>
    <w:rsid w:val="005F3142"/>
    <w:rsid w:val="0060339B"/>
    <w:rsid w:val="00606033"/>
    <w:rsid w:val="00611AEB"/>
    <w:rsid w:val="00640C74"/>
    <w:rsid w:val="0064265D"/>
    <w:rsid w:val="00655F24"/>
    <w:rsid w:val="006579F7"/>
    <w:rsid w:val="00673D80"/>
    <w:rsid w:val="00675275"/>
    <w:rsid w:val="006761B3"/>
    <w:rsid w:val="006A1E85"/>
    <w:rsid w:val="006A4BE7"/>
    <w:rsid w:val="006B2136"/>
    <w:rsid w:val="006B3755"/>
    <w:rsid w:val="006C0393"/>
    <w:rsid w:val="006C0F29"/>
    <w:rsid w:val="006D78D6"/>
    <w:rsid w:val="006F104F"/>
    <w:rsid w:val="006F6C63"/>
    <w:rsid w:val="00701DD9"/>
    <w:rsid w:val="007141AC"/>
    <w:rsid w:val="00717C1D"/>
    <w:rsid w:val="00726E0B"/>
    <w:rsid w:val="00772B58"/>
    <w:rsid w:val="007B0793"/>
    <w:rsid w:val="007C1F5A"/>
    <w:rsid w:val="00800F94"/>
    <w:rsid w:val="00873C30"/>
    <w:rsid w:val="0089438F"/>
    <w:rsid w:val="008A4222"/>
    <w:rsid w:val="008C4F72"/>
    <w:rsid w:val="008D1EB0"/>
    <w:rsid w:val="008D331F"/>
    <w:rsid w:val="008E5BAB"/>
    <w:rsid w:val="008E66A4"/>
    <w:rsid w:val="008F0849"/>
    <w:rsid w:val="00904098"/>
    <w:rsid w:val="009069F7"/>
    <w:rsid w:val="00943955"/>
    <w:rsid w:val="009725B8"/>
    <w:rsid w:val="00981668"/>
    <w:rsid w:val="00991460"/>
    <w:rsid w:val="00994BE6"/>
    <w:rsid w:val="009B2BD3"/>
    <w:rsid w:val="009D23AB"/>
    <w:rsid w:val="009F23AF"/>
    <w:rsid w:val="009F4ADF"/>
    <w:rsid w:val="00A25372"/>
    <w:rsid w:val="00A57641"/>
    <w:rsid w:val="00AE2664"/>
    <w:rsid w:val="00AE6572"/>
    <w:rsid w:val="00B10AB3"/>
    <w:rsid w:val="00B11F10"/>
    <w:rsid w:val="00B2478B"/>
    <w:rsid w:val="00B251F3"/>
    <w:rsid w:val="00B31237"/>
    <w:rsid w:val="00B42D62"/>
    <w:rsid w:val="00B50DA9"/>
    <w:rsid w:val="00B61230"/>
    <w:rsid w:val="00B70441"/>
    <w:rsid w:val="00B772A4"/>
    <w:rsid w:val="00BA339D"/>
    <w:rsid w:val="00C10B42"/>
    <w:rsid w:val="00C13C27"/>
    <w:rsid w:val="00C20020"/>
    <w:rsid w:val="00C346B3"/>
    <w:rsid w:val="00C67301"/>
    <w:rsid w:val="00C74F35"/>
    <w:rsid w:val="00C805AD"/>
    <w:rsid w:val="00CA11E9"/>
    <w:rsid w:val="00CC59CA"/>
    <w:rsid w:val="00CE5883"/>
    <w:rsid w:val="00CF1753"/>
    <w:rsid w:val="00D16338"/>
    <w:rsid w:val="00D26D34"/>
    <w:rsid w:val="00D46222"/>
    <w:rsid w:val="00D53454"/>
    <w:rsid w:val="00D61F59"/>
    <w:rsid w:val="00D879B1"/>
    <w:rsid w:val="00E30190"/>
    <w:rsid w:val="00E37108"/>
    <w:rsid w:val="00E53C99"/>
    <w:rsid w:val="00E62E65"/>
    <w:rsid w:val="00EC3594"/>
    <w:rsid w:val="00EC61C9"/>
    <w:rsid w:val="00ED3984"/>
    <w:rsid w:val="00F014D8"/>
    <w:rsid w:val="00F075B8"/>
    <w:rsid w:val="00F1077E"/>
    <w:rsid w:val="00F26CEB"/>
    <w:rsid w:val="00F417E8"/>
    <w:rsid w:val="00F709C3"/>
    <w:rsid w:val="00FB7E3D"/>
    <w:rsid w:val="00FC44DB"/>
    <w:rsid w:val="00FC484D"/>
    <w:rsid w:val="00FE3AA3"/>
    <w:rsid w:val="094A6485"/>
    <w:rsid w:val="09DB3A8A"/>
    <w:rsid w:val="150D7918"/>
    <w:rsid w:val="2C7D3751"/>
    <w:rsid w:val="30A95432"/>
    <w:rsid w:val="3D6A6657"/>
    <w:rsid w:val="43EE6CF2"/>
    <w:rsid w:val="600D34B5"/>
    <w:rsid w:val="621D62F2"/>
    <w:rsid w:val="747B52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9"/>
    <w:unhideWhenUsed/>
    <w:qFormat/>
    <w:uiPriority w:val="99"/>
    <w:rPr>
      <w:rFonts w:ascii="宋体" w:hAnsi="Courier New" w:cs="Courier New"/>
      <w:szCs w:val="21"/>
    </w:rPr>
  </w:style>
  <w:style w:type="paragraph" w:styleId="3">
    <w:name w:val="footer"/>
    <w:basedOn w:val="1"/>
    <w:link w:val="11"/>
    <w:qFormat/>
    <w:uiPriority w:val="0"/>
    <w:pPr>
      <w:tabs>
        <w:tab w:val="center" w:pos="4153"/>
        <w:tab w:val="right" w:pos="8306"/>
      </w:tabs>
      <w:snapToGrid w:val="0"/>
      <w:jc w:val="left"/>
    </w:pPr>
    <w:rPr>
      <w:sz w:val="18"/>
      <w:szCs w:val="18"/>
    </w:rPr>
  </w:style>
  <w:style w:type="paragraph" w:styleId="4">
    <w:name w:val="header"/>
    <w:basedOn w:val="1"/>
    <w:link w:val="10"/>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qFormat/>
    <w:uiPriority w:val="34"/>
    <w:pPr>
      <w:ind w:firstLine="420" w:firstLineChars="200"/>
    </w:pPr>
  </w:style>
  <w:style w:type="character" w:customStyle="1" w:styleId="9">
    <w:name w:val="纯文本 字符"/>
    <w:basedOn w:val="7"/>
    <w:link w:val="2"/>
    <w:uiPriority w:val="99"/>
    <w:rPr>
      <w:rFonts w:ascii="宋体" w:hAnsi="Courier New" w:cs="Courier New"/>
      <w:kern w:val="2"/>
      <w:sz w:val="21"/>
      <w:szCs w:val="21"/>
    </w:rPr>
  </w:style>
  <w:style w:type="character" w:customStyle="1" w:styleId="10">
    <w:name w:val="页眉 字符"/>
    <w:basedOn w:val="7"/>
    <w:link w:val="4"/>
    <w:qFormat/>
    <w:uiPriority w:val="0"/>
    <w:rPr>
      <w:kern w:val="2"/>
      <w:sz w:val="18"/>
      <w:szCs w:val="18"/>
    </w:rPr>
  </w:style>
  <w:style w:type="character" w:customStyle="1" w:styleId="11">
    <w:name w:val="页脚 字符"/>
    <w:basedOn w:val="7"/>
    <w:link w:val="3"/>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11</Pages>
  <Words>10728</Words>
  <Characters>10803</Characters>
  <Lines>0</Lines>
  <Paragraphs>0</Paragraphs>
  <TotalTime>0</TotalTime>
  <ScaleCrop>false</ScaleCrop>
  <LinksUpToDate>false</LinksUpToDate>
  <CharactersWithSpaces>10887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2025-07-30T14:17:08Z</dcterms:created>
  <dc:creator>Administrator</dc:creator>
  <cp:lastModifiedBy>上帝掷骰子吗</cp:lastModifiedBy>
  <dcterms:modified xsi:type="dcterms:W3CDTF">2025-07-30T14:17:08Z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9D38AA9D8CB44BDFBE20F27C2F3F4311_12</vt:lpwstr>
  </property>
</Properties>
</file>